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102936B4" w:rsidP="4CCA402A" w:rsidRDefault="102936B4" w14:paraId="16FE58FB" w14:textId="03F1FBF8">
      <w:pPr>
        <w:spacing w:after="0" w:line="240" w:lineRule="auto"/>
        <w:rPr>
          <w:rFonts w:ascii="Calibri" w:hAnsi="Calibri" w:eastAsia="Calibri Light" w:cs="Calibri"/>
          <w:b/>
          <w:bCs/>
          <w:color w:val="000000" w:themeColor="text1"/>
          <w:sz w:val="48"/>
          <w:szCs w:val="48"/>
          <w:lang w:eastAsia="ja-JP"/>
        </w:rPr>
      </w:pPr>
      <w:r w:rsidRPr="4CCA402A">
        <w:rPr>
          <w:rFonts w:ascii="Calibri" w:hAnsi="Calibri" w:eastAsia="Calibri Light" w:cs="Calibri"/>
          <w:b/>
          <w:bCs/>
          <w:color w:val="000000" w:themeColor="text1"/>
          <w:sz w:val="48"/>
          <w:szCs w:val="48"/>
          <w:lang w:eastAsia="ja-JP"/>
        </w:rPr>
        <w:t>Due by 9 a.m. ET T</w:t>
      </w:r>
      <w:r w:rsidRPr="4CCA402A" w:rsidR="0525A549">
        <w:rPr>
          <w:rFonts w:ascii="Calibri" w:hAnsi="Calibri" w:eastAsia="Calibri Light" w:cs="Calibri"/>
          <w:b/>
          <w:bCs/>
          <w:color w:val="000000" w:themeColor="text1"/>
          <w:sz w:val="48"/>
          <w:szCs w:val="48"/>
          <w:lang w:eastAsia="ja-JP"/>
        </w:rPr>
        <w:t>hursday, March 26</w:t>
      </w:r>
    </w:p>
    <w:p w:rsidR="102936B4" w:rsidP="29C66CA7" w:rsidRDefault="102936B4" w14:paraId="368F00EC" w14:textId="77D83D11">
      <w:pPr>
        <w:spacing w:after="0" w:line="240" w:lineRule="auto"/>
        <w:contextualSpacing/>
        <w:rPr>
          <w:rFonts w:ascii="Calibri" w:hAnsi="Calibri" w:eastAsia="Calibri Light" w:cs="Calibri"/>
          <w:b/>
          <w:bCs/>
          <w:color w:val="000000" w:themeColor="text1"/>
          <w:sz w:val="48"/>
          <w:szCs w:val="48"/>
          <w:lang w:eastAsia="ja-JP"/>
        </w:rPr>
      </w:pPr>
      <w:r w:rsidRPr="29C66CA7">
        <w:rPr>
          <w:rFonts w:ascii="Calibri" w:hAnsi="Calibri" w:eastAsia="Calibri Light" w:cs="Calibri"/>
          <w:b/>
          <w:bCs/>
          <w:color w:val="000000" w:themeColor="text1"/>
          <w:sz w:val="48"/>
          <w:szCs w:val="48"/>
          <w:lang w:eastAsia="ja-JP"/>
        </w:rPr>
        <w:t xml:space="preserve">Review: </w:t>
      </w:r>
    </w:p>
    <w:p w:rsidR="102936B4" w:rsidP="4CCA402A" w:rsidRDefault="102936B4" w14:paraId="378DB53F" w14:textId="4CB49CDB">
      <w:pPr>
        <w:spacing w:after="0" w:line="240" w:lineRule="auto"/>
        <w:contextualSpacing/>
        <w:rPr>
          <w:rFonts w:ascii="Calibri" w:hAnsi="Calibri" w:eastAsia="Calibri Light" w:cs="Calibri"/>
          <w:b/>
          <w:bCs/>
          <w:color w:val="000000" w:themeColor="text1"/>
          <w:sz w:val="48"/>
          <w:szCs w:val="48"/>
          <w:lang w:eastAsia="ja-JP"/>
        </w:rPr>
      </w:pPr>
      <w:r w:rsidRPr="4CCA402A">
        <w:rPr>
          <w:rFonts w:ascii="Calibri" w:hAnsi="Calibri" w:eastAsia="Calibri Light" w:cs="Calibri"/>
          <w:b/>
          <w:bCs/>
          <w:color w:val="000000" w:themeColor="text1"/>
          <w:sz w:val="40"/>
          <w:szCs w:val="40"/>
          <w:lang w:eastAsia="ja-JP"/>
        </w:rPr>
        <w:t xml:space="preserve">RCK: </w:t>
      </w:r>
      <w:r w:rsidRPr="4CCA402A">
        <w:rPr>
          <w:rFonts w:ascii="Calibri" w:hAnsi="Calibri" w:eastAsia="Calibri Light" w:cs="Calibri"/>
          <w:b/>
          <w:bCs/>
          <w:color w:val="000000" w:themeColor="text1"/>
          <w:sz w:val="48"/>
          <w:szCs w:val="48"/>
          <w:lang w:eastAsia="ja-JP"/>
        </w:rPr>
        <w:t xml:space="preserve"> </w:t>
      </w:r>
    </w:p>
    <w:p w:rsidR="102936B4" w:rsidP="29C66CA7" w:rsidRDefault="102936B4" w14:paraId="43FD3C67" w14:textId="059E1D15">
      <w:pPr>
        <w:spacing w:after="0" w:line="240" w:lineRule="auto"/>
        <w:contextualSpacing/>
        <w:rPr>
          <w:rFonts w:ascii="Calibri" w:hAnsi="Calibri" w:eastAsia="Calibri Light" w:cs="Calibri"/>
          <w:b/>
          <w:bCs/>
          <w:color w:val="000000" w:themeColor="text1"/>
          <w:sz w:val="48"/>
          <w:szCs w:val="48"/>
          <w:lang w:eastAsia="ja-JP"/>
        </w:rPr>
      </w:pPr>
      <w:r w:rsidRPr="29C66CA7">
        <w:rPr>
          <w:rFonts w:ascii="Calibri" w:hAnsi="Calibri" w:eastAsia="Calibri Light" w:cs="Calibri"/>
          <w:b/>
          <w:bCs/>
          <w:color w:val="000000" w:themeColor="text1"/>
          <w:sz w:val="48"/>
          <w:szCs w:val="48"/>
          <w:lang w:eastAsia="ja-JP"/>
        </w:rPr>
        <w:t xml:space="preserve"> </w:t>
      </w:r>
    </w:p>
    <w:p w:rsidR="102936B4" w:rsidP="29C66CA7" w:rsidRDefault="102936B4" w14:paraId="6057F110" w14:textId="1F3BF8A7">
      <w:pPr>
        <w:spacing w:after="0" w:line="240" w:lineRule="auto"/>
        <w:contextualSpacing/>
        <w:rPr>
          <w:rFonts w:ascii="Calibri" w:hAnsi="Calibri" w:eastAsia="Calibri Light" w:cs="Calibri"/>
          <w:b/>
          <w:bCs/>
          <w:color w:val="000000" w:themeColor="text1"/>
          <w:sz w:val="48"/>
          <w:szCs w:val="48"/>
          <w:lang w:eastAsia="ja-JP"/>
        </w:rPr>
      </w:pPr>
      <w:r w:rsidRPr="29C66CA7">
        <w:rPr>
          <w:rFonts w:ascii="Calibri" w:hAnsi="Calibri" w:eastAsia="Calibri Light" w:cs="Calibri"/>
          <w:b/>
          <w:bCs/>
          <w:color w:val="000000" w:themeColor="text1"/>
          <w:sz w:val="48"/>
          <w:szCs w:val="48"/>
          <w:lang w:eastAsia="ja-JP"/>
        </w:rPr>
        <w:t xml:space="preserve">Sign Offs: </w:t>
      </w:r>
    </w:p>
    <w:p w:rsidR="102936B4" w:rsidP="4CCA402A" w:rsidRDefault="102936B4" w14:paraId="64ECEE1D" w14:textId="12927F1A">
      <w:pPr>
        <w:spacing w:after="0" w:line="240" w:lineRule="auto"/>
        <w:contextualSpacing/>
        <w:rPr>
          <w:rFonts w:ascii="Calibri" w:hAnsi="Calibri" w:eastAsia="Calibri Light" w:cs="Calibri"/>
          <w:b/>
          <w:bCs/>
          <w:color w:val="000000" w:themeColor="text1"/>
          <w:sz w:val="40"/>
          <w:szCs w:val="40"/>
          <w:lang w:eastAsia="ja-JP"/>
        </w:rPr>
      </w:pPr>
      <w:r w:rsidRPr="4CCA402A">
        <w:rPr>
          <w:rFonts w:ascii="Calibri" w:hAnsi="Calibri" w:eastAsia="Calibri Light" w:cs="Calibri"/>
          <w:b/>
          <w:bCs/>
          <w:color w:val="000000" w:themeColor="text1"/>
          <w:sz w:val="40"/>
          <w:szCs w:val="40"/>
          <w:lang w:eastAsia="ja-JP"/>
        </w:rPr>
        <w:t>Lisa Marie:</w:t>
      </w:r>
      <w:r w:rsidRPr="28A86314" w:rsidR="1E11CD4C">
        <w:rPr>
          <w:rFonts w:ascii="Calibri" w:hAnsi="Calibri" w:eastAsia="Calibri Light" w:cs="Calibri"/>
          <w:b/>
          <w:bCs/>
          <w:color w:val="000000" w:themeColor="text1"/>
          <w:sz w:val="40"/>
          <w:szCs w:val="40"/>
          <w:lang w:eastAsia="ja-JP"/>
        </w:rPr>
        <w:t xml:space="preserve"> </w:t>
      </w:r>
      <w:r w:rsidRPr="7C32FE6D" w:rsidR="1E11CD4C">
        <w:rPr>
          <w:rFonts w:ascii="Calibri" w:hAnsi="Calibri" w:eastAsia="Calibri Light" w:cs="Calibri"/>
          <w:b/>
          <w:bCs/>
          <w:color w:val="000000" w:themeColor="text1"/>
          <w:sz w:val="40"/>
          <w:szCs w:val="40"/>
          <w:lang w:eastAsia="ja-JP"/>
        </w:rPr>
        <w:t>n/a</w:t>
      </w:r>
    </w:p>
    <w:p w:rsidRPr="002674FB" w:rsidR="102936B4" w:rsidP="4D79E453" w:rsidRDefault="102936B4" w14:paraId="792284B8" w14:textId="7B1DD088">
      <w:pPr>
        <w:spacing w:after="0" w:line="240" w:lineRule="auto"/>
        <w:contextualSpacing/>
        <w:rPr>
          <w:rFonts w:ascii="Calibri" w:hAnsi="Calibri" w:eastAsia="Calibri Light" w:cs="Calibri"/>
          <w:b/>
          <w:bCs/>
          <w:color w:val="000000" w:themeColor="text1"/>
          <w:sz w:val="40"/>
          <w:szCs w:val="40"/>
          <w:lang w:val="fr-CA" w:eastAsia="ja-JP"/>
        </w:rPr>
      </w:pPr>
      <w:r w:rsidRPr="002674FB">
        <w:rPr>
          <w:rFonts w:ascii="Calibri" w:hAnsi="Calibri" w:eastAsia="Calibri Light" w:cs="Calibri"/>
          <w:b/>
          <w:bCs/>
          <w:color w:val="000000" w:themeColor="text1"/>
          <w:sz w:val="40"/>
          <w:szCs w:val="40"/>
          <w:lang w:val="fr-CA" w:eastAsia="ja-JP"/>
        </w:rPr>
        <w:t>Shivani/Revenue Management</w:t>
      </w:r>
      <w:r w:rsidRPr="002674FB" w:rsidR="69791DAD">
        <w:rPr>
          <w:rFonts w:ascii="Calibri" w:hAnsi="Calibri" w:eastAsia="Calibri Light" w:cs="Calibri"/>
          <w:b/>
          <w:bCs/>
          <w:color w:val="000000" w:themeColor="text1"/>
          <w:sz w:val="40"/>
          <w:szCs w:val="40"/>
          <w:lang w:val="fr-CA" w:eastAsia="ja-JP"/>
        </w:rPr>
        <w:t>:</w:t>
      </w:r>
      <w:r w:rsidRPr="002674FB" w:rsidR="002674FB">
        <w:rPr>
          <w:rFonts w:ascii="Calibri" w:hAnsi="Calibri" w:eastAsia="Calibri Light" w:cs="Calibri"/>
          <w:b/>
          <w:bCs/>
          <w:color w:val="000000" w:themeColor="text1"/>
          <w:sz w:val="40"/>
          <w:szCs w:val="40"/>
          <w:lang w:val="fr-CA" w:eastAsia="ja-JP"/>
        </w:rPr>
        <w:t xml:space="preserve"> ss 3</w:t>
      </w:r>
      <w:r w:rsidR="001E10F5">
        <w:rPr>
          <w:rFonts w:ascii="Calibri" w:hAnsi="Calibri" w:eastAsia="Calibri Light" w:cs="Calibri"/>
          <w:b/>
          <w:bCs/>
          <w:color w:val="000000" w:themeColor="text1"/>
          <w:sz w:val="40"/>
          <w:szCs w:val="40"/>
          <w:lang w:val="fr-CA" w:eastAsia="ja-JP"/>
        </w:rPr>
        <w:t>/24/26</w:t>
      </w:r>
    </w:p>
    <w:p w:rsidRPr="00894DBC" w:rsidR="102936B4" w:rsidP="21423D06" w:rsidRDefault="102936B4" w14:paraId="3D248122" w14:textId="2F261AAA">
      <w:pPr>
        <w:spacing w:after="0" w:line="240" w:lineRule="auto"/>
        <w:contextualSpacing w:val="1"/>
        <w:rPr>
          <w:rFonts w:ascii="Calibri" w:hAnsi="Calibri" w:eastAsia="Calibri Light" w:cs="Calibri"/>
          <w:b w:val="1"/>
          <w:bCs w:val="1"/>
          <w:color w:val="000000" w:themeColor="text1"/>
          <w:sz w:val="40"/>
          <w:szCs w:val="40"/>
          <w:lang w:eastAsia="ja-JP"/>
        </w:rPr>
      </w:pPr>
      <w:r w:rsidRPr="21423D06" w:rsidR="29141B67">
        <w:rPr>
          <w:rFonts w:ascii="Calibri" w:hAnsi="Calibri" w:eastAsia="Calibri Light" w:cs="Calibri"/>
          <w:b w:val="1"/>
          <w:bCs w:val="1"/>
          <w:color w:val="000000" w:themeColor="text1" w:themeTint="FF" w:themeShade="FF"/>
          <w:sz w:val="40"/>
          <w:szCs w:val="40"/>
          <w:lang w:eastAsia="ja-JP"/>
        </w:rPr>
        <w:t xml:space="preserve">Jed:  </w:t>
      </w:r>
      <w:r w:rsidRPr="21423D06" w:rsidR="269C20D0">
        <w:rPr>
          <w:rFonts w:ascii="Calibri" w:hAnsi="Calibri" w:eastAsia="Calibri Light" w:cs="Calibri"/>
          <w:b w:val="1"/>
          <w:bCs w:val="1"/>
          <w:color w:val="000000" w:themeColor="text1" w:themeTint="FF" w:themeShade="FF"/>
          <w:sz w:val="40"/>
          <w:szCs w:val="40"/>
          <w:lang w:eastAsia="ja-JP"/>
        </w:rPr>
        <w:t>JNH 27.03</w:t>
      </w:r>
      <w:r>
        <w:tab/>
      </w:r>
    </w:p>
    <w:p w:rsidR="102936B4" w:rsidP="29C66CA7" w:rsidRDefault="102936B4" w14:paraId="7A76E938" w14:textId="298A6EB5">
      <w:pPr>
        <w:spacing w:after="0" w:line="240" w:lineRule="auto"/>
        <w:contextualSpacing/>
        <w:rPr>
          <w:rFonts w:ascii="Calibri" w:hAnsi="Calibri" w:eastAsia="Calibri Light" w:cs="Calibri"/>
          <w:b/>
          <w:bCs/>
          <w:color w:val="000000" w:themeColor="text1"/>
          <w:sz w:val="40"/>
          <w:szCs w:val="40"/>
          <w:lang w:eastAsia="ja-JP"/>
        </w:rPr>
      </w:pPr>
      <w:r w:rsidRPr="4CCA402A">
        <w:rPr>
          <w:rFonts w:ascii="Calibri" w:hAnsi="Calibri" w:eastAsia="Calibri Light" w:cs="Calibri"/>
          <w:b/>
          <w:bCs/>
          <w:color w:val="000000" w:themeColor="text1"/>
          <w:sz w:val="40"/>
          <w:szCs w:val="40"/>
          <w:lang w:eastAsia="ja-JP"/>
        </w:rPr>
        <w:t>Contact Center/Kayla, Austin, Cathy:</w:t>
      </w:r>
      <w:r w:rsidR="00B97EDA">
        <w:rPr>
          <w:rFonts w:ascii="Calibri" w:hAnsi="Calibri" w:eastAsia="Calibri Light" w:cs="Calibri"/>
          <w:b/>
          <w:bCs/>
          <w:color w:val="000000" w:themeColor="text1"/>
          <w:sz w:val="40"/>
          <w:szCs w:val="40"/>
          <w:lang w:eastAsia="ja-JP"/>
        </w:rPr>
        <w:t xml:space="preserve"> </w:t>
      </w:r>
      <w:r w:rsidRPr="00B97EDA" w:rsidR="00B97EDA">
        <w:rPr>
          <w:rFonts w:ascii="Calibri" w:hAnsi="Calibri" w:eastAsia="Calibri Light" w:cs="Calibri"/>
          <w:b/>
          <w:bCs/>
          <w:color w:val="000000" w:themeColor="text1"/>
          <w:sz w:val="40"/>
          <w:szCs w:val="40"/>
          <w:highlight w:val="yellow"/>
          <w:lang w:eastAsia="ja-JP"/>
        </w:rPr>
        <w:t>AW</w:t>
      </w:r>
    </w:p>
    <w:p w:rsidR="4CCA402A" w:rsidP="4CCA402A" w:rsidRDefault="4CCA402A" w14:paraId="7D2F3A41" w14:textId="65A470B0">
      <w:pPr>
        <w:spacing w:after="0" w:line="240" w:lineRule="auto"/>
        <w:contextualSpacing/>
        <w:rPr>
          <w:rFonts w:ascii="Calibri" w:hAnsi="Calibri" w:eastAsia="Calibri Light" w:cs="Calibri"/>
          <w:b/>
          <w:bCs/>
          <w:color w:val="000000" w:themeColor="text1"/>
          <w:sz w:val="40"/>
          <w:szCs w:val="40"/>
          <w:lang w:eastAsia="ja-JP"/>
        </w:rPr>
      </w:pPr>
    </w:p>
    <w:p w:rsidR="7D57CC4D" w:rsidP="4CCA402A" w:rsidRDefault="7D57CC4D" w14:paraId="67FDD845" w14:textId="5E664AB5">
      <w:pPr>
        <w:spacing w:after="0" w:line="240" w:lineRule="auto"/>
        <w:contextualSpacing/>
        <w:rPr>
          <w:rFonts w:ascii="Calibri" w:hAnsi="Calibri" w:eastAsia="Calibri" w:cs="Calibri"/>
          <w:sz w:val="40"/>
          <w:szCs w:val="40"/>
        </w:rPr>
      </w:pPr>
      <w:r w:rsidRPr="4CCA402A">
        <w:rPr>
          <w:rFonts w:ascii="Calibri" w:hAnsi="Calibri" w:eastAsia="Calibri Light" w:cs="Calibri"/>
          <w:b/>
          <w:bCs/>
          <w:color w:val="000000" w:themeColor="text1"/>
          <w:sz w:val="40"/>
          <w:szCs w:val="40"/>
          <w:lang w:eastAsia="ja-JP"/>
        </w:rPr>
        <w:t xml:space="preserve">CRF: </w:t>
      </w:r>
      <w:hyperlink r:id="rId10">
        <w:r w:rsidRPr="4CCA402A">
          <w:rPr>
            <w:rStyle w:val="Hyperlink"/>
            <w:rFonts w:ascii="Calibri" w:hAnsi="Calibri" w:eastAsia="Calibri" w:cs="Calibri"/>
            <w:sz w:val="40"/>
            <w:szCs w:val="40"/>
          </w:rPr>
          <w:t>04.1.2026-04.30.2026_Reduced Deposits CRF.xlsx</w:t>
        </w:r>
      </w:hyperlink>
    </w:p>
    <w:p w:rsidR="29C66CA7" w:rsidP="29C66CA7" w:rsidRDefault="29C66CA7" w14:paraId="62CCBDE8" w14:textId="7BD77F7C">
      <w:pPr>
        <w:spacing w:after="0" w:line="240" w:lineRule="auto"/>
        <w:contextualSpacing/>
        <w:jc w:val="center"/>
        <w:rPr>
          <w:rFonts w:ascii="Calibri" w:hAnsi="Calibri" w:eastAsia="Calibri Light" w:cs="Calibri"/>
          <w:b/>
          <w:bCs/>
          <w:color w:val="000000" w:themeColor="text1"/>
          <w:sz w:val="48"/>
          <w:szCs w:val="48"/>
          <w:u w:val="single"/>
          <w:lang w:eastAsia="ja-JP"/>
        </w:rPr>
      </w:pPr>
    </w:p>
    <w:p w:rsidRPr="008D540F" w:rsidR="00045B11" w:rsidP="596F22CE" w:rsidRDefault="00045B11" w14:paraId="704EB021" w14:textId="2C74A111">
      <w:pPr>
        <w:spacing w:after="0" w:line="240" w:lineRule="auto"/>
        <w:contextualSpacing/>
        <w:jc w:val="center"/>
        <w:rPr>
          <w:rFonts w:ascii="Calibri" w:hAnsi="Calibri" w:eastAsia="Calibri Light" w:cs="Calibri"/>
          <w:color w:val="000000"/>
          <w:spacing w:val="-10"/>
          <w:kern w:val="28"/>
          <w:sz w:val="48"/>
          <w:szCs w:val="48"/>
          <w:lang w:eastAsia="ja-JP"/>
        </w:rPr>
      </w:pPr>
      <w:r w:rsidRPr="008D540F">
        <w:rPr>
          <w:rFonts w:ascii="Calibri" w:hAnsi="Calibri" w:eastAsia="Calibri Light" w:cs="Calibri"/>
          <w:b/>
          <w:bCs/>
          <w:color w:val="000000"/>
          <w:spacing w:val="-10"/>
          <w:kern w:val="28"/>
          <w:sz w:val="48"/>
          <w:szCs w:val="48"/>
          <w:u w:val="single"/>
          <w:lang w:eastAsia="ja-JP"/>
        </w:rPr>
        <w:t xml:space="preserve">Reduced Deposits </w:t>
      </w:r>
      <w:r w:rsidRPr="008D540F" w:rsidR="00BD2A55">
        <w:rPr>
          <w:rFonts w:ascii="Calibri" w:hAnsi="Calibri" w:eastAsia="Calibri Light" w:cs="Calibri"/>
          <w:b/>
          <w:bCs/>
          <w:color w:val="000000"/>
          <w:spacing w:val="-10"/>
          <w:kern w:val="28"/>
          <w:sz w:val="48"/>
          <w:szCs w:val="48"/>
          <w:u w:val="single"/>
          <w:lang w:eastAsia="ja-JP"/>
        </w:rPr>
        <w:t>+ 30 Extra Days to P</w:t>
      </w:r>
      <w:r w:rsidRPr="008D540F" w:rsidR="008D540F">
        <w:rPr>
          <w:rFonts w:ascii="Calibri" w:hAnsi="Calibri" w:eastAsia="Calibri Light" w:cs="Calibri"/>
          <w:b/>
          <w:bCs/>
          <w:color w:val="000000"/>
          <w:spacing w:val="-10"/>
          <w:kern w:val="28"/>
          <w:sz w:val="48"/>
          <w:szCs w:val="48"/>
          <w:u w:val="single"/>
          <w:lang w:eastAsia="ja-JP"/>
        </w:rPr>
        <w:t xml:space="preserve">ay </w:t>
      </w:r>
      <w:r w:rsidRPr="008D540F">
        <w:rPr>
          <w:rFonts w:ascii="Calibri" w:hAnsi="Calibri" w:eastAsia="Calibri Light" w:cs="Calibri"/>
          <w:b/>
          <w:bCs/>
          <w:color w:val="000000"/>
          <w:spacing w:val="-10"/>
          <w:kern w:val="28"/>
          <w:sz w:val="48"/>
          <w:szCs w:val="48"/>
          <w:u w:val="single"/>
          <w:lang w:eastAsia="ja-JP"/>
        </w:rPr>
        <w:t>202</w:t>
      </w:r>
      <w:r w:rsidRPr="008D540F" w:rsidR="2AF515D4">
        <w:rPr>
          <w:rFonts w:ascii="Calibri" w:hAnsi="Calibri" w:eastAsia="Calibri Light" w:cs="Calibri"/>
          <w:b/>
          <w:bCs/>
          <w:color w:val="000000"/>
          <w:spacing w:val="-10"/>
          <w:kern w:val="28"/>
          <w:sz w:val="48"/>
          <w:szCs w:val="48"/>
          <w:u w:val="single"/>
          <w:lang w:eastAsia="ja-JP"/>
        </w:rPr>
        <w:t>6</w:t>
      </w:r>
    </w:p>
    <w:p w:rsidRPr="006C7797" w:rsidR="00045B11" w:rsidP="00045B11" w:rsidRDefault="00045B11" w14:paraId="15C7E6D7" w14:textId="77777777">
      <w:pPr>
        <w:spacing w:line="279" w:lineRule="auto"/>
        <w:rPr>
          <w:rFonts w:ascii="Calibri" w:hAnsi="Calibri" w:eastAsia="Calibri" w:cs="Calibri"/>
          <w:color w:val="000000"/>
          <w:lang w:eastAsia="ja-JP"/>
        </w:rPr>
      </w:pPr>
    </w:p>
    <w:p w:rsidRPr="006C7797" w:rsidR="00045B11" w:rsidP="00045B11" w:rsidRDefault="00045B11" w14:paraId="30EF7B88" w14:textId="2097B366">
      <w:pPr>
        <w:spacing w:before="240" w:after="240" w:line="240" w:lineRule="auto"/>
        <w:jc w:val="both"/>
        <w:rPr>
          <w:rFonts w:ascii="Calibri" w:hAnsi="Calibri" w:eastAsia="Calibri" w:cs="Calibri"/>
          <w:color w:val="000000"/>
          <w:sz w:val="24"/>
          <w:szCs w:val="24"/>
          <w:lang w:eastAsia="ja-JP"/>
        </w:rPr>
      </w:pPr>
      <w:r w:rsidRPr="21423D06" w:rsidR="17C76993">
        <w:rPr>
          <w:rFonts w:ascii="Calibri" w:hAnsi="Calibri" w:eastAsia="Calibri" w:cs="Calibri"/>
          <w:color w:val="000000" w:themeColor="text1" w:themeTint="FF" w:themeShade="FF"/>
          <w:sz w:val="24"/>
          <w:szCs w:val="24"/>
          <w:lang w:eastAsia="ja-JP"/>
        </w:rPr>
        <w:t>The Reduced Deposits</w:t>
      </w:r>
      <w:r w:rsidRPr="21423D06" w:rsidR="7CB8DFD9">
        <w:rPr>
          <w:rFonts w:ascii="Calibri" w:hAnsi="Calibri" w:eastAsia="Calibri" w:cs="Calibri"/>
          <w:color w:val="000000" w:themeColor="text1" w:themeTint="FF" w:themeShade="FF"/>
          <w:sz w:val="24"/>
          <w:szCs w:val="24"/>
          <w:lang w:eastAsia="ja-JP"/>
        </w:rPr>
        <w:t xml:space="preserve"> and 30 Extra</w:t>
      </w:r>
      <w:r w:rsidRPr="21423D06" w:rsidR="114C309A">
        <w:rPr>
          <w:rFonts w:ascii="Calibri" w:hAnsi="Calibri" w:eastAsia="Calibri" w:cs="Calibri"/>
          <w:color w:val="000000" w:themeColor="text1" w:themeTint="FF" w:themeShade="FF"/>
          <w:sz w:val="24"/>
          <w:szCs w:val="24"/>
          <w:lang w:eastAsia="ja-JP"/>
        </w:rPr>
        <w:t xml:space="preserve"> </w:t>
      </w:r>
      <w:r w:rsidRPr="21423D06" w:rsidR="114C309A">
        <w:rPr>
          <w:rFonts w:ascii="Calibri" w:hAnsi="Calibri" w:eastAsia="Calibri" w:cs="Calibri"/>
          <w:color w:val="000000" w:themeColor="text1" w:themeTint="FF" w:themeShade="FF"/>
          <w:sz w:val="24"/>
          <w:szCs w:val="24"/>
          <w:lang w:eastAsia="ja-JP"/>
        </w:rPr>
        <w:t>Days</w:t>
      </w:r>
      <w:r w:rsidRPr="21423D06" w:rsidR="7CB8DFD9">
        <w:rPr>
          <w:rFonts w:ascii="Calibri" w:hAnsi="Calibri" w:eastAsia="Calibri" w:cs="Calibri"/>
          <w:color w:val="000000" w:themeColor="text1" w:themeTint="FF" w:themeShade="FF"/>
          <w:sz w:val="24"/>
          <w:szCs w:val="24"/>
          <w:lang w:eastAsia="ja-JP"/>
        </w:rPr>
        <w:t xml:space="preserve"> to </w:t>
      </w:r>
      <w:r w:rsidRPr="21423D06" w:rsidR="17B875DB">
        <w:rPr>
          <w:rFonts w:ascii="Calibri" w:hAnsi="Calibri" w:eastAsia="Calibri" w:cs="Calibri"/>
          <w:color w:val="000000" w:themeColor="text1" w:themeTint="FF" w:themeShade="FF"/>
          <w:sz w:val="24"/>
          <w:szCs w:val="24"/>
          <w:lang w:eastAsia="ja-JP"/>
        </w:rPr>
        <w:t xml:space="preserve">Make Final Payment </w:t>
      </w:r>
      <w:r w:rsidRPr="21423D06" w:rsidR="1DAFD501">
        <w:rPr>
          <w:rFonts w:ascii="Calibri" w:hAnsi="Calibri" w:eastAsia="Calibri" w:cs="Calibri"/>
          <w:color w:val="000000" w:themeColor="text1" w:themeTint="FF" w:themeShade="FF"/>
          <w:sz w:val="24"/>
          <w:szCs w:val="24"/>
          <w:lang w:eastAsia="ja-JP"/>
        </w:rPr>
        <w:t>Offer</w:t>
      </w:r>
      <w:r w:rsidRPr="21423D06" w:rsidR="1DAFD501">
        <w:rPr>
          <w:rFonts w:ascii="Calibri" w:hAnsi="Calibri" w:eastAsia="Calibri" w:cs="Calibri"/>
          <w:color w:val="000000" w:themeColor="text1" w:themeTint="FF" w:themeShade="FF"/>
          <w:sz w:val="24"/>
          <w:szCs w:val="24"/>
          <w:lang w:eastAsia="ja-JP"/>
        </w:rPr>
        <w:t xml:space="preserve"> </w:t>
      </w:r>
      <w:r w:rsidRPr="21423D06" w:rsidR="17C76993">
        <w:rPr>
          <w:rFonts w:ascii="Calibri" w:hAnsi="Calibri" w:eastAsia="Calibri" w:cs="Calibri"/>
          <w:color w:val="000000" w:themeColor="text1" w:themeTint="FF" w:themeShade="FF"/>
          <w:sz w:val="24"/>
          <w:szCs w:val="24"/>
          <w:lang w:eastAsia="ja-JP"/>
        </w:rPr>
        <w:t xml:space="preserve">(the “Offer”) applies to new and individual bookings created between </w:t>
      </w:r>
      <w:r w:rsidRPr="21423D06" w:rsidR="1C3571D9">
        <w:rPr>
          <w:rFonts w:ascii="Calibri" w:hAnsi="Calibri" w:eastAsia="Calibri" w:cs="Calibri"/>
          <w:color w:val="000000" w:themeColor="text1" w:themeTint="FF" w:themeShade="FF"/>
          <w:sz w:val="24"/>
          <w:szCs w:val="24"/>
          <w:lang w:eastAsia="ja-JP"/>
        </w:rPr>
        <w:t>April 1</w:t>
      </w:r>
      <w:r w:rsidRPr="21423D06" w:rsidR="79CC40B1">
        <w:rPr>
          <w:rFonts w:ascii="Calibri" w:hAnsi="Calibri" w:eastAsia="Calibri" w:cs="Calibri"/>
          <w:color w:val="000000" w:themeColor="text1" w:themeTint="FF" w:themeShade="FF"/>
          <w:sz w:val="24"/>
          <w:szCs w:val="24"/>
          <w:lang w:eastAsia="ja-JP"/>
        </w:rPr>
        <w:t xml:space="preserve">, 2026 </w:t>
      </w:r>
      <w:r w:rsidRPr="21423D06" w:rsidR="17C76993">
        <w:rPr>
          <w:rFonts w:ascii="Calibri" w:hAnsi="Calibri" w:eastAsia="Calibri" w:cs="Calibri"/>
          <w:color w:val="000000" w:themeColor="text1" w:themeTint="FF" w:themeShade="FF"/>
          <w:sz w:val="24"/>
          <w:szCs w:val="24"/>
          <w:lang w:eastAsia="ja-JP"/>
        </w:rPr>
        <w:t>–</w:t>
      </w:r>
      <w:r w:rsidRPr="21423D06" w:rsidR="2D2F0C8F">
        <w:rPr>
          <w:rFonts w:ascii="Calibri" w:hAnsi="Calibri" w:eastAsia="Calibri" w:cs="Calibri"/>
          <w:color w:val="000000" w:themeColor="text1" w:themeTint="FF" w:themeShade="FF"/>
          <w:sz w:val="24"/>
          <w:szCs w:val="24"/>
          <w:lang w:eastAsia="ja-JP"/>
        </w:rPr>
        <w:t>April 30</w:t>
      </w:r>
      <w:r w:rsidRPr="21423D06" w:rsidR="17C76993">
        <w:rPr>
          <w:rFonts w:ascii="Calibri" w:hAnsi="Calibri" w:eastAsia="Calibri" w:cs="Calibri"/>
          <w:color w:val="000000" w:themeColor="text1" w:themeTint="FF" w:themeShade="FF"/>
          <w:sz w:val="24"/>
          <w:szCs w:val="24"/>
          <w:lang w:eastAsia="ja-JP"/>
        </w:rPr>
        <w:t>, 202</w:t>
      </w:r>
      <w:r w:rsidRPr="21423D06" w:rsidR="2B25D4C3">
        <w:rPr>
          <w:rFonts w:ascii="Calibri" w:hAnsi="Calibri" w:eastAsia="Calibri" w:cs="Calibri"/>
          <w:color w:val="000000" w:themeColor="text1" w:themeTint="FF" w:themeShade="FF"/>
          <w:sz w:val="24"/>
          <w:szCs w:val="24"/>
          <w:lang w:eastAsia="ja-JP"/>
        </w:rPr>
        <w:t>6</w:t>
      </w:r>
      <w:r w:rsidRPr="21423D06" w:rsidR="17C76993">
        <w:rPr>
          <w:rFonts w:ascii="Calibri" w:hAnsi="Calibri" w:eastAsia="Calibri" w:cs="Calibri"/>
          <w:color w:val="000000" w:themeColor="text1" w:themeTint="FF" w:themeShade="FF"/>
          <w:sz w:val="24"/>
          <w:szCs w:val="24"/>
          <w:lang w:eastAsia="ja-JP"/>
        </w:rPr>
        <w:t xml:space="preserve"> </w:t>
      </w:r>
      <w:r w:rsidRPr="21423D06" w:rsidR="1DAFD501">
        <w:rPr>
          <w:rFonts w:ascii="Calibri" w:hAnsi="Calibri" w:eastAsia="Calibri" w:cs="Calibri"/>
          <w:color w:val="000000" w:themeColor="text1" w:themeTint="FF" w:themeShade="FF"/>
          <w:sz w:val="24"/>
          <w:szCs w:val="24"/>
          <w:lang w:eastAsia="ja-JP"/>
        </w:rPr>
        <w:t>(</w:t>
      </w:r>
      <w:r w:rsidRPr="21423D06" w:rsidR="17C76993">
        <w:rPr>
          <w:rFonts w:ascii="Calibri" w:hAnsi="Calibri" w:eastAsia="Calibri" w:cs="Calibri"/>
          <w:color w:val="000000" w:themeColor="text1" w:themeTint="FF" w:themeShade="FF"/>
          <w:sz w:val="24"/>
          <w:szCs w:val="24"/>
          <w:lang w:eastAsia="ja-JP"/>
        </w:rPr>
        <w:t>the “Offer Period”) and is available only for select sailings departing between Ju</w:t>
      </w:r>
      <w:r w:rsidRPr="21423D06" w:rsidR="2EED4FE9">
        <w:rPr>
          <w:rFonts w:ascii="Calibri" w:hAnsi="Calibri" w:eastAsia="Calibri" w:cs="Calibri"/>
          <w:color w:val="000000" w:themeColor="text1" w:themeTint="FF" w:themeShade="FF"/>
          <w:sz w:val="24"/>
          <w:szCs w:val="24"/>
          <w:lang w:eastAsia="ja-JP"/>
        </w:rPr>
        <w:t>ly</w:t>
      </w:r>
      <w:r w:rsidRPr="21423D06" w:rsidR="17C76993">
        <w:rPr>
          <w:rFonts w:ascii="Calibri" w:hAnsi="Calibri" w:eastAsia="Calibri" w:cs="Calibri"/>
          <w:color w:val="000000" w:themeColor="text1" w:themeTint="FF" w:themeShade="FF"/>
          <w:sz w:val="24"/>
          <w:szCs w:val="24"/>
          <w:lang w:eastAsia="ja-JP"/>
        </w:rPr>
        <w:t xml:space="preserve"> 1, 202</w:t>
      </w:r>
      <w:r w:rsidRPr="21423D06" w:rsidR="04CD9B82">
        <w:rPr>
          <w:rFonts w:ascii="Calibri" w:hAnsi="Calibri" w:eastAsia="Calibri" w:cs="Calibri"/>
          <w:color w:val="000000" w:themeColor="text1" w:themeTint="FF" w:themeShade="FF"/>
          <w:sz w:val="24"/>
          <w:szCs w:val="24"/>
          <w:lang w:eastAsia="ja-JP"/>
        </w:rPr>
        <w:t>6</w:t>
      </w:r>
      <w:r w:rsidRPr="21423D06" w:rsidR="17C76993">
        <w:rPr>
          <w:rFonts w:ascii="Calibri" w:hAnsi="Calibri" w:eastAsia="Calibri" w:cs="Calibri"/>
          <w:color w:val="000000" w:themeColor="text1" w:themeTint="FF" w:themeShade="FF"/>
          <w:sz w:val="24"/>
          <w:szCs w:val="24"/>
          <w:lang w:eastAsia="ja-JP"/>
        </w:rPr>
        <w:t xml:space="preserve"> – </w:t>
      </w:r>
      <w:r w:rsidRPr="21423D06" w:rsidR="454F157D">
        <w:rPr>
          <w:rFonts w:ascii="Calibri" w:hAnsi="Calibri" w:eastAsia="Calibri" w:cs="Calibri"/>
          <w:color w:val="000000" w:themeColor="text1" w:themeTint="FF" w:themeShade="FF"/>
          <w:sz w:val="24"/>
          <w:szCs w:val="24"/>
          <w:lang w:eastAsia="ja-JP"/>
        </w:rPr>
        <w:t>December 31, 2026</w:t>
      </w:r>
      <w:r w:rsidRPr="21423D06" w:rsidR="17C76993">
        <w:rPr>
          <w:rFonts w:ascii="Calibri" w:hAnsi="Calibri" w:eastAsia="Calibri" w:cs="Calibri"/>
          <w:color w:val="000000" w:themeColor="text1" w:themeTint="FF" w:themeShade="FF"/>
          <w:sz w:val="24"/>
          <w:szCs w:val="24"/>
          <w:lang w:eastAsia="ja-JP"/>
        </w:rPr>
        <w:t xml:space="preserve"> (the “Sailing Window” or “Range”). For the avoidance of doubt, the Sailing Window start date and end date does not </w:t>
      </w:r>
      <w:r w:rsidRPr="21423D06" w:rsidR="17C76993">
        <w:rPr>
          <w:rFonts w:ascii="Calibri" w:hAnsi="Calibri" w:eastAsia="Calibri" w:cs="Calibri"/>
          <w:color w:val="000000" w:themeColor="text1" w:themeTint="FF" w:themeShade="FF"/>
          <w:sz w:val="24"/>
          <w:szCs w:val="24"/>
          <w:lang w:eastAsia="ja-JP"/>
        </w:rPr>
        <w:t>indicate</w:t>
      </w:r>
      <w:r w:rsidRPr="21423D06" w:rsidR="17C76993">
        <w:rPr>
          <w:rFonts w:ascii="Calibri" w:hAnsi="Calibri" w:eastAsia="Calibri" w:cs="Calibri"/>
          <w:color w:val="000000" w:themeColor="text1" w:themeTint="FF" w:themeShade="FF"/>
          <w:sz w:val="24"/>
          <w:szCs w:val="24"/>
          <w:lang w:eastAsia="ja-JP"/>
        </w:rPr>
        <w:t xml:space="preserve"> that a sailing will </w:t>
      </w:r>
      <w:r w:rsidRPr="21423D06" w:rsidR="17C76993">
        <w:rPr>
          <w:rFonts w:ascii="Calibri" w:hAnsi="Calibri" w:eastAsia="Calibri" w:cs="Calibri"/>
          <w:color w:val="000000" w:themeColor="text1" w:themeTint="FF" w:themeShade="FF"/>
          <w:sz w:val="24"/>
          <w:szCs w:val="24"/>
          <w:lang w:eastAsia="ja-JP"/>
        </w:rPr>
        <w:t>commence</w:t>
      </w:r>
      <w:r w:rsidRPr="21423D06" w:rsidR="17C76993">
        <w:rPr>
          <w:rFonts w:ascii="Calibri" w:hAnsi="Calibri" w:eastAsia="Calibri" w:cs="Calibri"/>
          <w:color w:val="000000" w:themeColor="text1" w:themeTint="FF" w:themeShade="FF"/>
          <w:sz w:val="24"/>
          <w:szCs w:val="24"/>
          <w:lang w:eastAsia="ja-JP"/>
        </w:rPr>
        <w:t xml:space="preserve"> and conclude on those precise dates, rather, that a sailing will occur within the Range.</w:t>
      </w:r>
      <w:r w:rsidRPr="21423D06" w:rsidR="17C76993">
        <w:rPr>
          <w:rFonts w:ascii="Calibri" w:hAnsi="Calibri" w:eastAsia="Times New Roman" w:cs="Calibri"/>
          <w:color w:val="000000" w:themeColor="text1" w:themeTint="FF" w:themeShade="FF"/>
          <w:sz w:val="24"/>
          <w:szCs w:val="24"/>
          <w:lang w:eastAsia="ja-JP"/>
        </w:rPr>
        <w:t xml:space="preserve"> </w:t>
      </w:r>
      <w:r w:rsidRPr="21423D06" w:rsidR="3333586B">
        <w:rPr>
          <w:rFonts w:ascii="Calibri" w:hAnsi="Calibri" w:eastAsia="Times New Roman" w:cs="Calibri"/>
          <w:color w:val="000000" w:themeColor="text1" w:themeTint="FF" w:themeShade="FF"/>
          <w:sz w:val="24"/>
          <w:szCs w:val="24"/>
          <w:lang w:eastAsia="ja-JP"/>
        </w:rPr>
        <w:t xml:space="preserve">The Offer is available within </w:t>
      </w:r>
      <w:r w:rsidRPr="21423D06" w:rsidR="1B9EC2FC">
        <w:rPr>
          <w:rFonts w:ascii="Calibri" w:hAnsi="Calibri" w:eastAsia="Times New Roman" w:cs="Calibri"/>
          <w:color w:val="000000" w:themeColor="text1" w:themeTint="FF" w:themeShade="FF"/>
          <w:sz w:val="24"/>
          <w:szCs w:val="24"/>
          <w:lang w:eastAsia="ja-JP"/>
        </w:rPr>
        <w:t xml:space="preserve">United States, Canada, and select global markets. </w:t>
      </w:r>
      <w:r w:rsidRPr="21423D06" w:rsidR="6BA526CB">
        <w:rPr>
          <w:rFonts w:ascii="Calibri" w:hAnsi="Calibri" w:eastAsia="Times New Roman" w:cs="Calibri"/>
          <w:color w:val="000000" w:themeColor="text1" w:themeTint="FF" w:themeShade="FF"/>
          <w:sz w:val="24"/>
          <w:szCs w:val="24"/>
          <w:lang w:eastAsia="ja-JP"/>
        </w:rPr>
        <w:t>Group bookings are not</w:t>
      </w:r>
      <w:r w:rsidRPr="21423D06" w:rsidR="17C76993">
        <w:rPr>
          <w:rFonts w:ascii="Calibri" w:hAnsi="Calibri" w:eastAsia="Times New Roman" w:cs="Calibri"/>
          <w:color w:val="000000" w:themeColor="text1" w:themeTint="FF" w:themeShade="FF"/>
          <w:sz w:val="24"/>
          <w:szCs w:val="24"/>
          <w:lang w:eastAsia="ja-JP"/>
        </w:rPr>
        <w:t xml:space="preserve"> eligible for this promotion, as </w:t>
      </w:r>
      <w:r w:rsidRPr="21423D06" w:rsidR="0CBAF55E">
        <w:rPr>
          <w:rFonts w:ascii="Calibri" w:hAnsi="Calibri" w:eastAsia="Times New Roman" w:cs="Calibri"/>
          <w:color w:val="000000" w:themeColor="text1" w:themeTint="FF" w:themeShade="FF"/>
          <w:sz w:val="24"/>
          <w:szCs w:val="24"/>
          <w:lang w:eastAsia="ja-JP"/>
        </w:rPr>
        <w:t>they are</w:t>
      </w:r>
      <w:r w:rsidRPr="21423D06" w:rsidR="17C76993">
        <w:rPr>
          <w:rFonts w:ascii="Calibri" w:hAnsi="Calibri" w:eastAsia="Times New Roman" w:cs="Calibri"/>
          <w:color w:val="000000" w:themeColor="text1" w:themeTint="FF" w:themeShade="FF"/>
          <w:sz w:val="24"/>
          <w:szCs w:val="24"/>
          <w:lang w:eastAsia="ja-JP"/>
        </w:rPr>
        <w:t xml:space="preserve"> not combinable with group pricing or unnamed </w:t>
      </w:r>
      <w:r w:rsidRPr="21423D06" w:rsidR="29807B66">
        <w:rPr>
          <w:rFonts w:ascii="Calibri" w:hAnsi="Calibri" w:eastAsia="Times New Roman" w:cs="Calibri"/>
          <w:color w:val="000000" w:themeColor="text1" w:themeTint="FF" w:themeShade="FF"/>
          <w:sz w:val="24"/>
          <w:szCs w:val="24"/>
          <w:lang w:eastAsia="ja-JP"/>
        </w:rPr>
        <w:t>space</w:t>
      </w:r>
      <w:r w:rsidRPr="21423D06" w:rsidR="17C76993">
        <w:rPr>
          <w:rFonts w:ascii="Calibri" w:hAnsi="Calibri" w:eastAsia="Times New Roman" w:cs="Calibri"/>
          <w:color w:val="000000" w:themeColor="text1" w:themeTint="FF" w:themeShade="FF"/>
          <w:sz w:val="24"/>
          <w:szCs w:val="24"/>
          <w:lang w:eastAsia="ja-JP"/>
        </w:rPr>
        <w:t xml:space="preserve">. However, if an individual booking is made in FIT and later transferred into a group, the booking will </w:t>
      </w:r>
      <w:r w:rsidRPr="21423D06" w:rsidR="17C76993">
        <w:rPr>
          <w:rFonts w:ascii="Calibri" w:hAnsi="Calibri" w:eastAsia="Times New Roman" w:cs="Calibri"/>
          <w:color w:val="000000" w:themeColor="text1" w:themeTint="FF" w:themeShade="FF"/>
          <w:sz w:val="24"/>
          <w:szCs w:val="24"/>
          <w:lang w:eastAsia="ja-JP"/>
        </w:rPr>
        <w:t>retain</w:t>
      </w:r>
      <w:r w:rsidRPr="21423D06" w:rsidR="17C76993">
        <w:rPr>
          <w:rFonts w:ascii="Calibri" w:hAnsi="Calibri" w:eastAsia="Times New Roman" w:cs="Calibri"/>
          <w:color w:val="000000" w:themeColor="text1" w:themeTint="FF" w:themeShade="FF"/>
          <w:sz w:val="24"/>
          <w:szCs w:val="24"/>
          <w:lang w:eastAsia="ja-JP"/>
        </w:rPr>
        <w:t xml:space="preserve"> the promotion.</w:t>
      </w:r>
    </w:p>
    <w:p w:rsidR="00616AF1" w:rsidP="00045B11" w:rsidRDefault="00045B11" w14:paraId="06A5A226" w14:textId="364AE6FE">
      <w:pPr>
        <w:spacing w:after="0" w:line="240" w:lineRule="auto"/>
        <w:jc w:val="both"/>
        <w:rPr>
          <w:rFonts w:ascii="Calibri" w:hAnsi="Calibri" w:eastAsia="Calibri" w:cs="Calibri"/>
          <w:color w:val="000000" w:themeColor="text1"/>
          <w:sz w:val="24"/>
          <w:szCs w:val="24"/>
          <w:lang w:eastAsia="ja-JP"/>
        </w:rPr>
      </w:pPr>
      <w:r>
        <w:br/>
      </w:r>
      <w:r w:rsidRPr="596F22CE">
        <w:rPr>
          <w:rFonts w:ascii="Calibri" w:hAnsi="Calibri" w:eastAsia="Calibri" w:cs="Calibri"/>
          <w:color w:val="000000" w:themeColor="text1"/>
          <w:sz w:val="24"/>
          <w:szCs w:val="24"/>
          <w:lang w:eastAsia="ja-JP"/>
        </w:rPr>
        <w:t>The Offer provides guest</w:t>
      </w:r>
      <w:r w:rsidRPr="596F22CE">
        <w:rPr>
          <w:rFonts w:ascii="Calibri" w:hAnsi="Calibri" w:eastAsia="Calibri" w:cs="Calibri"/>
          <w:color w:val="000000" w:themeColor="text1"/>
          <w:sz w:val="24"/>
          <w:szCs w:val="24"/>
          <w:u w:val="single"/>
          <w:lang w:eastAsia="ja-JP"/>
        </w:rPr>
        <w:t>(</w:t>
      </w:r>
      <w:r w:rsidRPr="596F22CE">
        <w:rPr>
          <w:rFonts w:ascii="Calibri" w:hAnsi="Calibri" w:eastAsia="Calibri" w:cs="Calibri"/>
          <w:color w:val="000000" w:themeColor="text1"/>
          <w:sz w:val="24"/>
          <w:szCs w:val="24"/>
          <w:lang w:eastAsia="ja-JP"/>
        </w:rPr>
        <w:t>s</w:t>
      </w:r>
      <w:r w:rsidRPr="596F22CE">
        <w:rPr>
          <w:rFonts w:ascii="Calibri" w:hAnsi="Calibri" w:eastAsia="Calibri" w:cs="Calibri"/>
          <w:color w:val="000000" w:themeColor="text1"/>
          <w:sz w:val="24"/>
          <w:szCs w:val="24"/>
          <w:u w:val="single"/>
          <w:lang w:eastAsia="ja-JP"/>
        </w:rPr>
        <w:t>)</w:t>
      </w:r>
      <w:r w:rsidRPr="596F22CE">
        <w:rPr>
          <w:rFonts w:ascii="Calibri" w:hAnsi="Calibri" w:eastAsia="Calibri" w:cs="Calibri"/>
          <w:color w:val="000000" w:themeColor="text1"/>
          <w:sz w:val="24"/>
          <w:szCs w:val="24"/>
          <w:lang w:eastAsia="ja-JP"/>
        </w:rPr>
        <w:t xml:space="preserve"> with the ability to book a cruise within the booking window with a reduced deposit</w:t>
      </w:r>
      <w:r w:rsidR="00742AE8">
        <w:rPr>
          <w:rFonts w:ascii="Calibri" w:hAnsi="Calibri" w:eastAsia="Calibri" w:cs="Calibri"/>
          <w:color w:val="000000" w:themeColor="text1"/>
          <w:sz w:val="24"/>
          <w:szCs w:val="24"/>
          <w:lang w:eastAsia="ja-JP"/>
        </w:rPr>
        <w:t>.</w:t>
      </w:r>
      <w:r w:rsidR="0052171E">
        <w:rPr>
          <w:rFonts w:ascii="Calibri" w:hAnsi="Calibri" w:eastAsia="Calibri" w:cs="Calibri"/>
          <w:color w:val="000000" w:themeColor="text1"/>
          <w:sz w:val="24"/>
          <w:szCs w:val="24"/>
          <w:lang w:eastAsia="ja-JP"/>
        </w:rPr>
        <w:t xml:space="preserve"> </w:t>
      </w:r>
      <w:r w:rsidRPr="006C7797" w:rsidR="0052171E">
        <w:rPr>
          <w:rFonts w:ascii="Calibri" w:hAnsi="Calibri" w:eastAsia="Times New Roman" w:cs="Calibri"/>
          <w:color w:val="000000"/>
          <w:sz w:val="24"/>
          <w:szCs w:val="24"/>
          <w:lang w:eastAsia="ja-JP"/>
        </w:rPr>
        <w:t>Guests will be expected to pay the reduced deposit within 7 days of booking</w:t>
      </w:r>
      <w:r w:rsidR="0052171E">
        <w:rPr>
          <w:rFonts w:ascii="Calibri" w:hAnsi="Calibri" w:eastAsia="Times New Roman" w:cs="Calibri"/>
          <w:color w:val="000000"/>
          <w:sz w:val="24"/>
          <w:szCs w:val="24"/>
          <w:lang w:eastAsia="ja-JP"/>
        </w:rPr>
        <w:t xml:space="preserve"> creation for all markets.</w:t>
      </w:r>
      <w:r w:rsidR="00742AE8">
        <w:rPr>
          <w:rFonts w:ascii="Calibri" w:hAnsi="Calibri" w:eastAsia="Calibri" w:cs="Calibri"/>
          <w:color w:val="000000" w:themeColor="text1"/>
          <w:sz w:val="24"/>
          <w:szCs w:val="24"/>
          <w:lang w:eastAsia="ja-JP"/>
        </w:rPr>
        <w:t xml:space="preserve"> Amounts vary by market and stateroom, listed below:</w:t>
      </w:r>
    </w:p>
    <w:p w:rsidR="00015194" w:rsidP="00045B11" w:rsidRDefault="00015194" w14:paraId="2F787EA5" w14:textId="77777777">
      <w:pPr>
        <w:spacing w:after="0" w:line="240" w:lineRule="auto"/>
        <w:jc w:val="both"/>
        <w:rPr>
          <w:rFonts w:ascii="Calibri" w:hAnsi="Calibri" w:eastAsia="Calibri" w:cs="Calibri"/>
          <w:color w:val="000000" w:themeColor="text1"/>
          <w:sz w:val="24"/>
          <w:szCs w:val="24"/>
          <w:lang w:eastAsia="ja-JP"/>
        </w:rPr>
      </w:pPr>
    </w:p>
    <w:tbl>
      <w:tblPr>
        <w:tblStyle w:val="TableGrid"/>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1882"/>
        <w:gridCol w:w="3940"/>
        <w:gridCol w:w="3522"/>
      </w:tblGrid>
      <w:tr w:rsidR="45CCD80C" w:rsidTr="45CCD80C" w14:paraId="60894CCE" w14:textId="77777777">
        <w:trPr>
          <w:trHeight w:val="300"/>
        </w:trPr>
        <w:tc>
          <w:tcPr>
            <w:tcW w:w="1965" w:type="dxa"/>
            <w:tcMar>
              <w:left w:w="105" w:type="dxa"/>
              <w:right w:w="105" w:type="dxa"/>
            </w:tcMar>
          </w:tcPr>
          <w:p w:rsidR="45CCD80C" w:rsidP="45CCD80C" w:rsidRDefault="45CCD80C" w14:paraId="1B12E325" w14:textId="5553C095">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b/>
                <w:bCs/>
                <w:color w:val="000000" w:themeColor="text1"/>
                <w:sz w:val="24"/>
                <w:szCs w:val="24"/>
              </w:rPr>
              <w:t>Market</w:t>
            </w:r>
          </w:p>
        </w:tc>
        <w:tc>
          <w:tcPr>
            <w:tcW w:w="4230" w:type="dxa"/>
            <w:tcMar>
              <w:left w:w="105" w:type="dxa"/>
              <w:right w:w="105" w:type="dxa"/>
            </w:tcMar>
          </w:tcPr>
          <w:p w:rsidR="45CCD80C" w:rsidP="45CCD80C" w:rsidRDefault="45CCD80C" w14:paraId="2352DCF0" w14:textId="43D1B5A1">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b/>
                <w:bCs/>
                <w:color w:val="000000" w:themeColor="text1"/>
                <w:sz w:val="24"/>
                <w:szCs w:val="24"/>
              </w:rPr>
              <w:t>Interior, Oceanview, Veranda Reduced Deposit Per Person Amount</w:t>
            </w:r>
          </w:p>
          <w:p w:rsidR="45CCD80C" w:rsidP="45CCD80C" w:rsidRDefault="45CCD80C" w14:paraId="4AC1A67B" w14:textId="2CA631F4">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b/>
                <w:bCs/>
                <w:color w:val="000000" w:themeColor="text1"/>
                <w:sz w:val="24"/>
                <w:szCs w:val="24"/>
              </w:rPr>
              <w:t>Booking Currency</w:t>
            </w:r>
          </w:p>
        </w:tc>
        <w:tc>
          <w:tcPr>
            <w:tcW w:w="3780" w:type="dxa"/>
            <w:tcMar>
              <w:left w:w="105" w:type="dxa"/>
              <w:right w:w="105" w:type="dxa"/>
            </w:tcMar>
          </w:tcPr>
          <w:p w:rsidR="45CCD80C" w:rsidP="45CCD80C" w:rsidRDefault="45CCD80C" w14:paraId="654081C0" w14:textId="30E86113">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b/>
                <w:bCs/>
                <w:color w:val="000000" w:themeColor="text1"/>
                <w:sz w:val="24"/>
                <w:szCs w:val="24"/>
              </w:rPr>
              <w:t>Suites Reduced Deposit</w:t>
            </w:r>
          </w:p>
          <w:p w:rsidR="45CCD80C" w:rsidP="45CCD80C" w:rsidRDefault="45CCD80C" w14:paraId="76BE92BC" w14:textId="206E7CF9">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b/>
                <w:bCs/>
                <w:color w:val="000000" w:themeColor="text1"/>
                <w:sz w:val="24"/>
                <w:szCs w:val="24"/>
              </w:rPr>
              <w:t>Per Person Amount</w:t>
            </w:r>
          </w:p>
          <w:p w:rsidR="45CCD80C" w:rsidP="45CCD80C" w:rsidRDefault="45CCD80C" w14:paraId="39B68FDD" w14:textId="24780651">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b/>
                <w:bCs/>
                <w:color w:val="000000" w:themeColor="text1"/>
                <w:sz w:val="24"/>
                <w:szCs w:val="24"/>
              </w:rPr>
              <w:t>Booking Currency</w:t>
            </w:r>
          </w:p>
        </w:tc>
      </w:tr>
      <w:tr w:rsidR="45CCD80C" w:rsidTr="45CCD80C" w14:paraId="62179907" w14:textId="77777777">
        <w:trPr>
          <w:trHeight w:val="300"/>
        </w:trPr>
        <w:tc>
          <w:tcPr>
            <w:tcW w:w="1965" w:type="dxa"/>
            <w:tcMar>
              <w:left w:w="105" w:type="dxa"/>
              <w:right w:w="105" w:type="dxa"/>
            </w:tcMar>
          </w:tcPr>
          <w:p w:rsidR="45CCD80C" w:rsidP="45CCD80C" w:rsidRDefault="45CCD80C" w14:paraId="17D97A8E" w14:textId="76EAB3D8">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North America</w:t>
            </w:r>
          </w:p>
        </w:tc>
        <w:tc>
          <w:tcPr>
            <w:tcW w:w="4230" w:type="dxa"/>
            <w:tcMar>
              <w:left w:w="105" w:type="dxa"/>
              <w:right w:w="105" w:type="dxa"/>
            </w:tcMar>
          </w:tcPr>
          <w:p w:rsidR="45CCD80C" w:rsidP="45CCD80C" w:rsidRDefault="45CCD80C" w14:paraId="07AA64F4" w14:textId="65918238">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$225 USD/CAD</w:t>
            </w:r>
          </w:p>
        </w:tc>
        <w:tc>
          <w:tcPr>
            <w:tcW w:w="3780" w:type="dxa"/>
            <w:tcMar>
              <w:left w:w="105" w:type="dxa"/>
              <w:right w:w="105" w:type="dxa"/>
            </w:tcMar>
          </w:tcPr>
          <w:p w:rsidR="45CCD80C" w:rsidP="45CCD80C" w:rsidRDefault="45CCD80C" w14:paraId="5E35F3E8" w14:textId="2A997D2F">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$550 USD/CAD</w:t>
            </w:r>
          </w:p>
        </w:tc>
      </w:tr>
      <w:tr w:rsidR="45CCD80C" w:rsidTr="45CCD80C" w14:paraId="7FDD07FB" w14:textId="77777777">
        <w:trPr>
          <w:trHeight w:val="300"/>
        </w:trPr>
        <w:tc>
          <w:tcPr>
            <w:tcW w:w="1965" w:type="dxa"/>
            <w:tcMar>
              <w:left w:w="105" w:type="dxa"/>
              <w:right w:w="105" w:type="dxa"/>
            </w:tcMar>
          </w:tcPr>
          <w:p w:rsidR="45CCD80C" w:rsidP="45CCD80C" w:rsidRDefault="45CCD80C" w14:paraId="3AC75A40" w14:textId="1D9BB1D1">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LACAR</w:t>
            </w:r>
          </w:p>
        </w:tc>
        <w:tc>
          <w:tcPr>
            <w:tcW w:w="4230" w:type="dxa"/>
            <w:tcMar>
              <w:left w:w="105" w:type="dxa"/>
              <w:right w:w="105" w:type="dxa"/>
            </w:tcMar>
          </w:tcPr>
          <w:p w:rsidR="45CCD80C" w:rsidP="45CCD80C" w:rsidRDefault="45CCD80C" w14:paraId="5C9779D6" w14:textId="2B7FC3A1">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5,000 MXN</w:t>
            </w:r>
          </w:p>
          <w:p w:rsidR="45CCD80C" w:rsidP="45CCD80C" w:rsidRDefault="45CCD80C" w14:paraId="4306FAFE" w14:textId="79634186">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225 USD</w:t>
            </w:r>
          </w:p>
          <w:p w:rsidR="45CCD80C" w:rsidP="45CCD80C" w:rsidRDefault="45CCD80C" w14:paraId="5C77BB0A" w14:textId="1B77CBD7">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1500 BRL</w:t>
            </w:r>
          </w:p>
        </w:tc>
        <w:tc>
          <w:tcPr>
            <w:tcW w:w="3780" w:type="dxa"/>
            <w:tcMar>
              <w:left w:w="105" w:type="dxa"/>
              <w:right w:w="105" w:type="dxa"/>
            </w:tcMar>
          </w:tcPr>
          <w:p w:rsidR="45CCD80C" w:rsidP="45CCD80C" w:rsidRDefault="45CCD80C" w14:paraId="3CE5D939" w14:textId="6EF98F8E">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5000 MXN</w:t>
            </w:r>
          </w:p>
          <w:p w:rsidR="45CCD80C" w:rsidP="45CCD80C" w:rsidRDefault="45CCD80C" w14:paraId="7D9ADAFE" w14:textId="24453773">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225 USD</w:t>
            </w:r>
          </w:p>
          <w:p w:rsidR="45CCD80C" w:rsidP="45CCD80C" w:rsidRDefault="45CCD80C" w14:paraId="3BFC4C63" w14:textId="79C9DD0C">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3000 BRL</w:t>
            </w:r>
          </w:p>
        </w:tc>
      </w:tr>
      <w:tr w:rsidR="45CCD80C" w:rsidTr="45CCD80C" w14:paraId="0106713B" w14:textId="77777777">
        <w:trPr>
          <w:trHeight w:val="300"/>
        </w:trPr>
        <w:tc>
          <w:tcPr>
            <w:tcW w:w="1965" w:type="dxa"/>
            <w:tcMar>
              <w:left w:w="105" w:type="dxa"/>
              <w:right w:w="105" w:type="dxa"/>
            </w:tcMar>
          </w:tcPr>
          <w:p w:rsidR="45CCD80C" w:rsidP="45CCD80C" w:rsidRDefault="45CCD80C" w14:paraId="07BE6D81" w14:textId="1CB34DE1">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AUS/NZ</w:t>
            </w:r>
          </w:p>
        </w:tc>
        <w:tc>
          <w:tcPr>
            <w:tcW w:w="4230" w:type="dxa"/>
            <w:tcMar>
              <w:left w:w="105" w:type="dxa"/>
              <w:right w:w="105" w:type="dxa"/>
            </w:tcMar>
          </w:tcPr>
          <w:p w:rsidR="45CCD80C" w:rsidP="45CCD80C" w:rsidRDefault="45CCD80C" w14:paraId="4A2D3570" w14:textId="3EFF2DA2">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$300 AUD/NZD</w:t>
            </w:r>
          </w:p>
        </w:tc>
        <w:tc>
          <w:tcPr>
            <w:tcW w:w="3780" w:type="dxa"/>
            <w:tcMar>
              <w:left w:w="105" w:type="dxa"/>
              <w:right w:w="105" w:type="dxa"/>
            </w:tcMar>
          </w:tcPr>
          <w:p w:rsidR="45CCD80C" w:rsidP="45CCD80C" w:rsidRDefault="45CCD80C" w14:paraId="4BBAEC1C" w14:textId="634842CB">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$600 AUD/NZD</w:t>
            </w:r>
          </w:p>
        </w:tc>
      </w:tr>
      <w:tr w:rsidR="45CCD80C" w:rsidTr="45CCD80C" w14:paraId="69B3C733" w14:textId="77777777">
        <w:trPr>
          <w:trHeight w:val="300"/>
        </w:trPr>
        <w:tc>
          <w:tcPr>
            <w:tcW w:w="1965" w:type="dxa"/>
            <w:tcMar>
              <w:left w:w="105" w:type="dxa"/>
              <w:right w:w="105" w:type="dxa"/>
            </w:tcMar>
          </w:tcPr>
          <w:p w:rsidR="45CCD80C" w:rsidP="45CCD80C" w:rsidRDefault="45CCD80C" w14:paraId="4316BCEF" w14:textId="066DD5D3">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Other APAC</w:t>
            </w:r>
          </w:p>
        </w:tc>
        <w:tc>
          <w:tcPr>
            <w:tcW w:w="4230" w:type="dxa"/>
            <w:tcMar>
              <w:left w:w="105" w:type="dxa"/>
              <w:right w:w="105" w:type="dxa"/>
            </w:tcMar>
          </w:tcPr>
          <w:p w:rsidR="45CCD80C" w:rsidP="45CCD80C" w:rsidRDefault="45CCD80C" w14:paraId="32C02FF9" w14:textId="66CC6C59">
            <w:pPr>
              <w:spacing w:line="240" w:lineRule="auto"/>
              <w:jc w:val="center"/>
              <w:rPr>
                <w:rFonts w:ascii="Segoe UI" w:hAnsi="Segoe UI" w:eastAsia="Segoe UI" w:cs="Segoe UI"/>
                <w:color w:val="000000" w:themeColor="text1"/>
              </w:rPr>
            </w:pPr>
            <w:r w:rsidRPr="45CCD80C">
              <w:rPr>
                <w:rFonts w:ascii="Segoe UI" w:hAnsi="Segoe UI" w:eastAsia="Segoe UI" w:cs="Segoe UI"/>
                <w:color w:val="000000" w:themeColor="text1"/>
              </w:rPr>
              <w:t>$225</w:t>
            </w:r>
          </w:p>
        </w:tc>
        <w:tc>
          <w:tcPr>
            <w:tcW w:w="3780" w:type="dxa"/>
            <w:tcMar>
              <w:left w:w="105" w:type="dxa"/>
              <w:right w:w="105" w:type="dxa"/>
            </w:tcMar>
          </w:tcPr>
          <w:p w:rsidR="45CCD80C" w:rsidP="45CCD80C" w:rsidRDefault="45CCD80C" w14:paraId="4D1077CA" w14:textId="085BDFE5">
            <w:pPr>
              <w:spacing w:line="240" w:lineRule="auto"/>
              <w:jc w:val="center"/>
              <w:rPr>
                <w:rFonts w:ascii="Segoe UI" w:hAnsi="Segoe UI" w:eastAsia="Segoe UI" w:cs="Segoe UI"/>
                <w:color w:val="000000" w:themeColor="text1"/>
              </w:rPr>
            </w:pPr>
            <w:r w:rsidRPr="45CCD80C">
              <w:rPr>
                <w:rFonts w:ascii="Segoe UI" w:hAnsi="Segoe UI" w:eastAsia="Segoe UI" w:cs="Segoe UI"/>
                <w:color w:val="000000" w:themeColor="text1"/>
              </w:rPr>
              <w:t>$550</w:t>
            </w:r>
          </w:p>
        </w:tc>
      </w:tr>
      <w:tr w:rsidR="45CCD80C" w:rsidTr="45CCD80C" w14:paraId="2C3EF57B" w14:textId="77777777">
        <w:trPr>
          <w:trHeight w:val="300"/>
        </w:trPr>
        <w:tc>
          <w:tcPr>
            <w:tcW w:w="1965" w:type="dxa"/>
            <w:tcMar>
              <w:left w:w="105" w:type="dxa"/>
              <w:right w:w="105" w:type="dxa"/>
            </w:tcMar>
          </w:tcPr>
          <w:p w:rsidR="45CCD80C" w:rsidP="45CCD80C" w:rsidRDefault="45CCD80C" w14:paraId="6852ED7D" w14:textId="1143757B">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UK (GBR/IRL)</w:t>
            </w:r>
          </w:p>
        </w:tc>
        <w:tc>
          <w:tcPr>
            <w:tcW w:w="4230" w:type="dxa"/>
            <w:tcMar>
              <w:left w:w="105" w:type="dxa"/>
              <w:right w:w="105" w:type="dxa"/>
            </w:tcMar>
          </w:tcPr>
          <w:p w:rsidR="45CCD80C" w:rsidP="45CCD80C" w:rsidRDefault="45CCD80C" w14:paraId="1A2113D8" w14:textId="7621FDE3">
            <w:pPr>
              <w:spacing w:line="240" w:lineRule="auto"/>
              <w:jc w:val="center"/>
              <w:rPr>
                <w:rFonts w:ascii="Segoe UI" w:hAnsi="Segoe UI" w:eastAsia="Segoe UI" w:cs="Segoe UI"/>
                <w:color w:val="000000" w:themeColor="text1"/>
              </w:rPr>
            </w:pPr>
            <w:r w:rsidRPr="45CCD80C">
              <w:rPr>
                <w:rFonts w:ascii="Segoe UI" w:hAnsi="Segoe UI" w:eastAsia="Segoe UI" w:cs="Segoe UI"/>
                <w:color w:val="000000" w:themeColor="text1"/>
              </w:rPr>
              <w:t>£150/€175</w:t>
            </w:r>
          </w:p>
        </w:tc>
        <w:tc>
          <w:tcPr>
            <w:tcW w:w="3780" w:type="dxa"/>
            <w:tcMar>
              <w:left w:w="105" w:type="dxa"/>
              <w:right w:w="105" w:type="dxa"/>
            </w:tcMar>
          </w:tcPr>
          <w:p w:rsidR="45CCD80C" w:rsidP="45CCD80C" w:rsidRDefault="45CCD80C" w14:paraId="6569FD04" w14:textId="326CD4F7">
            <w:pPr>
              <w:spacing w:line="240" w:lineRule="auto"/>
              <w:jc w:val="center"/>
              <w:rPr>
                <w:rFonts w:ascii="Segoe UI" w:hAnsi="Segoe UI" w:eastAsia="Segoe UI" w:cs="Segoe UI"/>
                <w:color w:val="000000" w:themeColor="text1"/>
              </w:rPr>
            </w:pPr>
            <w:r w:rsidRPr="45CCD80C">
              <w:rPr>
                <w:rFonts w:ascii="Segoe UI" w:hAnsi="Segoe UI" w:eastAsia="Segoe UI" w:cs="Segoe UI"/>
                <w:color w:val="000000" w:themeColor="text1"/>
              </w:rPr>
              <w:t>£150/€175</w:t>
            </w:r>
          </w:p>
        </w:tc>
      </w:tr>
      <w:tr w:rsidR="45CCD80C" w:rsidTr="45CCD80C" w14:paraId="7CDEE2AC" w14:textId="77777777">
        <w:trPr>
          <w:trHeight w:val="300"/>
        </w:trPr>
        <w:tc>
          <w:tcPr>
            <w:tcW w:w="1965" w:type="dxa"/>
            <w:tcMar>
              <w:left w:w="105" w:type="dxa"/>
              <w:right w:w="105" w:type="dxa"/>
            </w:tcMar>
          </w:tcPr>
          <w:p w:rsidR="45CCD80C" w:rsidP="45CCD80C" w:rsidRDefault="45CCD80C" w14:paraId="0844DCA8" w14:textId="64769B29">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EMEA</w:t>
            </w:r>
          </w:p>
        </w:tc>
        <w:tc>
          <w:tcPr>
            <w:tcW w:w="4230" w:type="dxa"/>
            <w:tcMar>
              <w:left w:w="105" w:type="dxa"/>
              <w:right w:w="105" w:type="dxa"/>
            </w:tcMar>
          </w:tcPr>
          <w:p w:rsidR="45CCD80C" w:rsidP="45CCD80C" w:rsidRDefault="45CCD80C" w14:paraId="61183190" w14:textId="3D5C416C">
            <w:pPr>
              <w:spacing w:line="240" w:lineRule="auto"/>
              <w:jc w:val="center"/>
              <w:rPr>
                <w:rFonts w:ascii="Segoe UI" w:hAnsi="Segoe UI" w:eastAsia="Segoe UI" w:cs="Segoe UI"/>
                <w:color w:val="000000" w:themeColor="text1"/>
              </w:rPr>
            </w:pPr>
            <w:r w:rsidRPr="45CCD80C">
              <w:rPr>
                <w:rFonts w:ascii="Segoe UI" w:hAnsi="Segoe UI" w:eastAsia="Segoe UI" w:cs="Segoe UI"/>
                <w:color w:val="000000" w:themeColor="text1"/>
              </w:rPr>
              <w:t>£250 / $250</w:t>
            </w:r>
          </w:p>
        </w:tc>
        <w:tc>
          <w:tcPr>
            <w:tcW w:w="3780" w:type="dxa"/>
            <w:tcMar>
              <w:left w:w="105" w:type="dxa"/>
              <w:right w:w="105" w:type="dxa"/>
            </w:tcMar>
          </w:tcPr>
          <w:p w:rsidR="45CCD80C" w:rsidP="45CCD80C" w:rsidRDefault="45CCD80C" w14:paraId="774883BA" w14:textId="05CEB660">
            <w:pPr>
              <w:spacing w:line="240" w:lineRule="auto"/>
              <w:jc w:val="center"/>
              <w:rPr>
                <w:rFonts w:ascii="Segoe UI" w:hAnsi="Segoe UI" w:eastAsia="Segoe UI" w:cs="Segoe UI"/>
                <w:color w:val="000000" w:themeColor="text1"/>
              </w:rPr>
            </w:pPr>
            <w:r w:rsidRPr="45CCD80C">
              <w:rPr>
                <w:rFonts w:ascii="Segoe UI" w:hAnsi="Segoe UI" w:eastAsia="Segoe UI" w:cs="Segoe UI"/>
                <w:color w:val="000000" w:themeColor="text1"/>
              </w:rPr>
              <w:t xml:space="preserve">£250 / $250 </w:t>
            </w:r>
          </w:p>
        </w:tc>
      </w:tr>
      <w:tr w:rsidR="45CCD80C" w:rsidTr="45CCD80C" w14:paraId="5A31A30B" w14:textId="77777777">
        <w:trPr>
          <w:trHeight w:val="300"/>
        </w:trPr>
        <w:tc>
          <w:tcPr>
            <w:tcW w:w="1965" w:type="dxa"/>
            <w:tcMar>
              <w:left w:w="105" w:type="dxa"/>
              <w:right w:w="105" w:type="dxa"/>
            </w:tcMar>
          </w:tcPr>
          <w:p w:rsidR="45CCD80C" w:rsidP="45CCD80C" w:rsidRDefault="45CCD80C" w14:paraId="0E52D09F" w14:textId="6CFE4B02">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NORDICS</w:t>
            </w:r>
          </w:p>
        </w:tc>
        <w:tc>
          <w:tcPr>
            <w:tcW w:w="4230" w:type="dxa"/>
            <w:tcMar>
              <w:left w:w="105" w:type="dxa"/>
              <w:right w:w="105" w:type="dxa"/>
            </w:tcMar>
          </w:tcPr>
          <w:p w:rsidR="45CCD80C" w:rsidP="45CCD80C" w:rsidRDefault="45CCD80C" w14:paraId="09885C56" w14:textId="2D6A0C71">
            <w:pPr>
              <w:spacing w:line="240" w:lineRule="auto"/>
              <w:jc w:val="center"/>
              <w:rPr>
                <w:rFonts w:ascii="Aptos" w:hAnsi="Aptos" w:eastAsia="Aptos" w:cs="Aptos"/>
                <w:color w:val="000000" w:themeColor="text1"/>
              </w:rPr>
            </w:pPr>
            <w:r w:rsidRPr="45CCD80C">
              <w:rPr>
                <w:rFonts w:ascii="Aptos" w:hAnsi="Aptos" w:eastAsia="Aptos" w:cs="Aptos"/>
                <w:color w:val="000000" w:themeColor="text1"/>
              </w:rPr>
              <w:t>SEK k 1500/NOK K 1500/DKK k 1500/EUR €175</w:t>
            </w:r>
          </w:p>
        </w:tc>
        <w:tc>
          <w:tcPr>
            <w:tcW w:w="3780" w:type="dxa"/>
            <w:tcMar>
              <w:left w:w="105" w:type="dxa"/>
              <w:right w:w="105" w:type="dxa"/>
            </w:tcMar>
          </w:tcPr>
          <w:p w:rsidR="45CCD80C" w:rsidP="45CCD80C" w:rsidRDefault="45CCD80C" w14:paraId="19E325BD" w14:textId="4B23FDFA">
            <w:pPr>
              <w:spacing w:line="240" w:lineRule="auto"/>
              <w:jc w:val="center"/>
              <w:rPr>
                <w:rFonts w:ascii="Aptos" w:hAnsi="Aptos" w:eastAsia="Aptos" w:cs="Aptos"/>
                <w:color w:val="000000" w:themeColor="text1"/>
              </w:rPr>
            </w:pPr>
            <w:r w:rsidRPr="45CCD80C">
              <w:rPr>
                <w:rFonts w:ascii="Aptos" w:hAnsi="Aptos" w:eastAsia="Aptos" w:cs="Aptos"/>
                <w:color w:val="000000" w:themeColor="text1"/>
              </w:rPr>
              <w:t>SEK k 1500/NOK K 1500/DKK k 1500/EUR €175</w:t>
            </w:r>
          </w:p>
        </w:tc>
      </w:tr>
      <w:tr w:rsidR="45CCD80C" w:rsidTr="45CCD80C" w14:paraId="289E708A" w14:textId="77777777">
        <w:trPr>
          <w:trHeight w:val="300"/>
        </w:trPr>
        <w:tc>
          <w:tcPr>
            <w:tcW w:w="1965" w:type="dxa"/>
            <w:tcMar>
              <w:left w:w="105" w:type="dxa"/>
              <w:right w:w="105" w:type="dxa"/>
            </w:tcMar>
          </w:tcPr>
          <w:p w:rsidR="45CCD80C" w:rsidP="45CCD80C" w:rsidRDefault="45CCD80C" w14:paraId="119F2A30" w14:textId="45799427">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DACH</w:t>
            </w:r>
          </w:p>
        </w:tc>
        <w:tc>
          <w:tcPr>
            <w:tcW w:w="4230" w:type="dxa"/>
            <w:tcMar>
              <w:left w:w="105" w:type="dxa"/>
              <w:right w:w="105" w:type="dxa"/>
            </w:tcMar>
          </w:tcPr>
          <w:p w:rsidR="45CCD80C" w:rsidP="45CCD80C" w:rsidRDefault="45CCD80C" w14:paraId="00363B6F" w14:textId="39E65FB1">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7.5% of Cruisefare</w:t>
            </w:r>
          </w:p>
        </w:tc>
        <w:tc>
          <w:tcPr>
            <w:tcW w:w="3780" w:type="dxa"/>
            <w:tcMar>
              <w:left w:w="105" w:type="dxa"/>
              <w:right w:w="105" w:type="dxa"/>
            </w:tcMar>
          </w:tcPr>
          <w:p w:rsidR="45CCD80C" w:rsidP="45CCD80C" w:rsidRDefault="45CCD80C" w14:paraId="1EA6FFAC" w14:textId="3910A8C7">
            <w:pPr>
              <w:spacing w:line="240" w:lineRule="auto"/>
              <w:jc w:val="center"/>
              <w:rPr>
                <w:rFonts w:ascii="Calibri" w:hAnsi="Calibri" w:eastAsia="Calibri" w:cs="Calibri"/>
                <w:color w:val="000000" w:themeColor="text1"/>
                <w:sz w:val="24"/>
                <w:szCs w:val="24"/>
              </w:rPr>
            </w:pPr>
            <w:r w:rsidRPr="45CCD80C">
              <w:rPr>
                <w:rFonts w:ascii="Calibri" w:hAnsi="Calibri" w:eastAsia="Calibri" w:cs="Calibri"/>
                <w:color w:val="000000" w:themeColor="text1"/>
                <w:sz w:val="24"/>
                <w:szCs w:val="24"/>
              </w:rPr>
              <w:t>7.5% of Cruisefare</w:t>
            </w:r>
          </w:p>
        </w:tc>
      </w:tr>
    </w:tbl>
    <w:p w:rsidR="0031481C" w:rsidP="00045B11" w:rsidRDefault="0031481C" w14:paraId="24D0943C" w14:textId="368FAD7E">
      <w:pPr>
        <w:spacing w:after="0" w:line="240" w:lineRule="auto"/>
        <w:jc w:val="both"/>
        <w:rPr>
          <w:rFonts w:ascii="Calibri" w:hAnsi="Calibri" w:eastAsia="Calibri" w:cs="Calibri"/>
          <w:color w:val="000000" w:themeColor="text1"/>
          <w:sz w:val="24"/>
          <w:szCs w:val="24"/>
          <w:lang w:eastAsia="ja-JP"/>
        </w:rPr>
      </w:pPr>
    </w:p>
    <w:p w:rsidRPr="007D2A57" w:rsidR="00045B11" w:rsidP="00045B11" w:rsidRDefault="00045B11" w14:paraId="6E62D770" w14:textId="3A555B74">
      <w:pPr>
        <w:spacing w:after="0" w:line="240" w:lineRule="auto"/>
        <w:jc w:val="both"/>
        <w:rPr>
          <w:rFonts w:ascii="Calibri" w:hAnsi="Calibri" w:eastAsia="Calibri" w:cs="Calibri"/>
          <w:color w:val="EE0000"/>
          <w:sz w:val="24"/>
          <w:szCs w:val="24"/>
          <w:lang w:eastAsia="ja-JP"/>
        </w:rPr>
      </w:pPr>
    </w:p>
    <w:p w:rsidRPr="006C7797" w:rsidR="00045B11" w:rsidP="00045B11" w:rsidRDefault="00045B11" w14:paraId="60EFC505" w14:textId="77777777">
      <w:pPr>
        <w:spacing w:after="0" w:line="240" w:lineRule="auto"/>
        <w:jc w:val="both"/>
        <w:rPr>
          <w:rFonts w:ascii="Calibri" w:hAnsi="Calibri" w:eastAsia="Calibri" w:cs="Calibri"/>
          <w:color w:val="000000"/>
          <w:sz w:val="24"/>
          <w:szCs w:val="24"/>
          <w:lang w:eastAsia="ja-JP"/>
        </w:rPr>
      </w:pPr>
    </w:p>
    <w:p w:rsidR="00C56D2D" w:rsidP="00045B11" w:rsidRDefault="0052171E" w14:paraId="0BCDDC03" w14:textId="35FD3246">
      <w:pPr>
        <w:spacing w:after="0" w:line="240" w:lineRule="auto"/>
        <w:jc w:val="both"/>
        <w:rPr>
          <w:rFonts w:ascii="Calibri" w:hAnsi="Calibri" w:eastAsia="Times New Roman" w:cs="Calibri"/>
          <w:color w:val="000000"/>
          <w:sz w:val="24"/>
          <w:szCs w:val="24"/>
          <w:lang w:eastAsia="ja-JP"/>
        </w:rPr>
      </w:pPr>
      <w:r>
        <w:rPr>
          <w:rFonts w:ascii="Calibri" w:hAnsi="Calibri" w:eastAsia="Times New Roman" w:cs="Calibri"/>
          <w:color w:val="000000"/>
          <w:sz w:val="24"/>
          <w:szCs w:val="24"/>
          <w:lang w:eastAsia="ja-JP"/>
        </w:rPr>
        <w:t>The Off</w:t>
      </w:r>
      <w:r w:rsidR="007B3EBE">
        <w:rPr>
          <w:rFonts w:ascii="Calibri" w:hAnsi="Calibri" w:eastAsia="Times New Roman" w:cs="Calibri"/>
          <w:color w:val="000000"/>
          <w:sz w:val="24"/>
          <w:szCs w:val="24"/>
          <w:lang w:eastAsia="ja-JP"/>
        </w:rPr>
        <w:t>e</w:t>
      </w:r>
      <w:r>
        <w:rPr>
          <w:rFonts w:ascii="Calibri" w:hAnsi="Calibri" w:eastAsia="Times New Roman" w:cs="Calibri"/>
          <w:color w:val="000000"/>
          <w:sz w:val="24"/>
          <w:szCs w:val="24"/>
          <w:lang w:eastAsia="ja-JP"/>
        </w:rPr>
        <w:t>r will also provide guests an extra 30 days to make Final Payment. Fi</w:t>
      </w:r>
      <w:r w:rsidR="003367AE">
        <w:rPr>
          <w:rFonts w:ascii="Calibri" w:hAnsi="Calibri" w:eastAsia="Times New Roman" w:cs="Calibri"/>
          <w:color w:val="000000"/>
          <w:sz w:val="24"/>
          <w:szCs w:val="24"/>
          <w:lang w:eastAsia="ja-JP"/>
        </w:rPr>
        <w:t xml:space="preserve">nal </w:t>
      </w:r>
      <w:r>
        <w:rPr>
          <w:rFonts w:ascii="Calibri" w:hAnsi="Calibri" w:eastAsia="Times New Roman" w:cs="Calibri"/>
          <w:color w:val="000000"/>
          <w:sz w:val="24"/>
          <w:szCs w:val="24"/>
          <w:lang w:eastAsia="ja-JP"/>
        </w:rPr>
        <w:t>P</w:t>
      </w:r>
      <w:r w:rsidR="003367AE">
        <w:rPr>
          <w:rFonts w:ascii="Calibri" w:hAnsi="Calibri" w:eastAsia="Times New Roman" w:cs="Calibri"/>
          <w:color w:val="000000"/>
          <w:sz w:val="24"/>
          <w:szCs w:val="24"/>
          <w:lang w:eastAsia="ja-JP"/>
        </w:rPr>
        <w:t xml:space="preserve">ayment schedule </w:t>
      </w:r>
      <w:r>
        <w:rPr>
          <w:rFonts w:ascii="Calibri" w:hAnsi="Calibri" w:eastAsia="Times New Roman" w:cs="Calibri"/>
          <w:color w:val="000000"/>
          <w:sz w:val="24"/>
          <w:szCs w:val="24"/>
          <w:lang w:eastAsia="ja-JP"/>
        </w:rPr>
        <w:t>by market is listed below:</w:t>
      </w:r>
    </w:p>
    <w:p w:rsidRPr="006C7797" w:rsidR="00E860D7" w:rsidP="00045B11" w:rsidRDefault="003367AE" w14:paraId="7358F11E" w14:textId="2BC25264">
      <w:pPr>
        <w:spacing w:after="0" w:line="240" w:lineRule="auto"/>
        <w:jc w:val="both"/>
      </w:pPr>
      <w:r>
        <w:br/>
      </w:r>
    </w:p>
    <w:tbl>
      <w:tblPr>
        <w:tblStyle w:val="TableGrid"/>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292"/>
        <w:gridCol w:w="4386"/>
        <w:gridCol w:w="2666"/>
      </w:tblGrid>
      <w:tr w:rsidR="2CBDCDA9" w:rsidTr="2CBDCDA9" w14:paraId="221A5C93" w14:textId="77777777">
        <w:trPr>
          <w:trHeight w:val="300"/>
        </w:trPr>
        <w:tc>
          <w:tcPr>
            <w:tcW w:w="2340" w:type="dxa"/>
            <w:tcMar>
              <w:left w:w="105" w:type="dxa"/>
              <w:right w:w="105" w:type="dxa"/>
            </w:tcMar>
          </w:tcPr>
          <w:p w:rsidR="2CBDCDA9" w:rsidP="2CBDCDA9" w:rsidRDefault="2CBDCDA9" w14:paraId="5D96B312" w14:textId="689E9AED">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b/>
                <w:bCs/>
                <w:color w:val="000000" w:themeColor="text1"/>
                <w:sz w:val="24"/>
                <w:szCs w:val="24"/>
              </w:rPr>
              <w:t>Markets</w:t>
            </w:r>
          </w:p>
        </w:tc>
        <w:tc>
          <w:tcPr>
            <w:tcW w:w="4785" w:type="dxa"/>
            <w:tcMar>
              <w:left w:w="105" w:type="dxa"/>
              <w:right w:w="105" w:type="dxa"/>
            </w:tcMar>
          </w:tcPr>
          <w:p w:rsidR="2CBDCDA9" w:rsidP="2CBDCDA9" w:rsidRDefault="2CBDCDA9" w14:paraId="6910BB65" w14:textId="0D7C8F70">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b/>
                <w:bCs/>
                <w:color w:val="000000" w:themeColor="text1"/>
                <w:sz w:val="24"/>
                <w:szCs w:val="24"/>
              </w:rPr>
              <w:t>DTS</w:t>
            </w:r>
          </w:p>
        </w:tc>
        <w:tc>
          <w:tcPr>
            <w:tcW w:w="2835" w:type="dxa"/>
            <w:tcMar>
              <w:left w:w="105" w:type="dxa"/>
              <w:right w:w="105" w:type="dxa"/>
            </w:tcMar>
          </w:tcPr>
          <w:p w:rsidR="2CBDCDA9" w:rsidP="2CBDCDA9" w:rsidRDefault="2CBDCDA9" w14:paraId="3BAC08B3" w14:textId="415DF52C">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b/>
                <w:bCs/>
                <w:color w:val="000000" w:themeColor="text1"/>
                <w:sz w:val="24"/>
                <w:szCs w:val="24"/>
              </w:rPr>
              <w:t>Final Payment Date</w:t>
            </w:r>
          </w:p>
        </w:tc>
      </w:tr>
      <w:tr w:rsidR="2CBDCDA9" w:rsidTr="2CBDCDA9" w14:paraId="017E29F2" w14:textId="77777777">
        <w:trPr>
          <w:trHeight w:val="300"/>
        </w:trPr>
        <w:tc>
          <w:tcPr>
            <w:tcW w:w="2340" w:type="dxa"/>
            <w:vMerge w:val="restart"/>
            <w:tcMar>
              <w:left w:w="105" w:type="dxa"/>
              <w:right w:w="105" w:type="dxa"/>
            </w:tcMar>
          </w:tcPr>
          <w:p w:rsidR="2CBDCDA9" w:rsidP="2CBDCDA9" w:rsidRDefault="2CBDCDA9" w14:paraId="24C882A0" w14:textId="3E69EF30">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North America</w:t>
            </w:r>
          </w:p>
          <w:p w:rsidR="2CBDCDA9" w:rsidP="2CBDCDA9" w:rsidRDefault="2CBDCDA9" w14:paraId="3DFCB68E" w14:textId="2E91636B">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LACAR/Mexico</w:t>
            </w:r>
          </w:p>
          <w:p w:rsidR="2CBDCDA9" w:rsidP="2CBDCDA9" w:rsidRDefault="2CBDCDA9" w14:paraId="35E5A849" w14:textId="7E7291EB">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AUS</w:t>
            </w:r>
          </w:p>
          <w:p w:rsidR="2CBDCDA9" w:rsidP="2CBDCDA9" w:rsidRDefault="2CBDCDA9" w14:paraId="53776620" w14:textId="0E531588">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Singapore/Other APAC</w:t>
            </w:r>
          </w:p>
        </w:tc>
        <w:tc>
          <w:tcPr>
            <w:tcW w:w="4785" w:type="dxa"/>
            <w:tcMar>
              <w:left w:w="105" w:type="dxa"/>
              <w:right w:w="105" w:type="dxa"/>
            </w:tcMar>
          </w:tcPr>
          <w:p w:rsidR="2CBDCDA9" w:rsidP="2CBDCDA9" w:rsidRDefault="2CBDCDA9" w14:paraId="69609856" w14:textId="5420ED82">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61-150 DTS</w:t>
            </w:r>
          </w:p>
        </w:tc>
        <w:tc>
          <w:tcPr>
            <w:tcW w:w="2835" w:type="dxa"/>
            <w:tcMar>
              <w:left w:w="105" w:type="dxa"/>
              <w:right w:w="105" w:type="dxa"/>
            </w:tcMar>
          </w:tcPr>
          <w:p w:rsidR="2CBDCDA9" w:rsidP="2CBDCDA9" w:rsidRDefault="2CBDCDA9" w14:paraId="7346E1BF" w14:textId="0B0A5099">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30 Days from Booking</w:t>
            </w:r>
          </w:p>
        </w:tc>
      </w:tr>
      <w:tr w:rsidR="2CBDCDA9" w:rsidTr="45CCD80C" w14:paraId="60C0D2FD" w14:textId="77777777">
        <w:trPr>
          <w:trHeight w:val="300"/>
        </w:trPr>
        <w:tc>
          <w:tcPr>
            <w:tcW w:w="2340" w:type="dxa"/>
            <w:vMerge/>
            <w:vAlign w:val="center"/>
          </w:tcPr>
          <w:p w:rsidR="000F20D2" w:rsidRDefault="000F20D2" w14:paraId="044FA428" w14:textId="77777777"/>
        </w:tc>
        <w:tc>
          <w:tcPr>
            <w:tcW w:w="4785" w:type="dxa"/>
            <w:tcMar>
              <w:left w:w="105" w:type="dxa"/>
              <w:right w:w="105" w:type="dxa"/>
            </w:tcMar>
          </w:tcPr>
          <w:p w:rsidR="2CBDCDA9" w:rsidP="2CBDCDA9" w:rsidRDefault="2CBDCDA9" w14:paraId="501B3DB8" w14:textId="0643C4D7">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151+ DTS</w:t>
            </w:r>
          </w:p>
        </w:tc>
        <w:tc>
          <w:tcPr>
            <w:tcW w:w="2835" w:type="dxa"/>
            <w:tcMar>
              <w:left w:w="105" w:type="dxa"/>
              <w:right w:w="105" w:type="dxa"/>
            </w:tcMar>
          </w:tcPr>
          <w:p w:rsidR="2CBDCDA9" w:rsidP="2CBDCDA9" w:rsidRDefault="2CBDCDA9" w14:paraId="5638B946" w14:textId="74C8EB07">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120 DTS</w:t>
            </w:r>
          </w:p>
        </w:tc>
      </w:tr>
      <w:tr w:rsidR="2CBDCDA9" w:rsidTr="2CBDCDA9" w14:paraId="78090149" w14:textId="77777777">
        <w:trPr>
          <w:trHeight w:val="300"/>
        </w:trPr>
        <w:tc>
          <w:tcPr>
            <w:tcW w:w="2340" w:type="dxa"/>
            <w:vMerge w:val="restart"/>
            <w:tcMar>
              <w:left w:w="105" w:type="dxa"/>
              <w:right w:w="105" w:type="dxa"/>
            </w:tcMar>
          </w:tcPr>
          <w:p w:rsidR="2CBDCDA9" w:rsidP="2CBDCDA9" w:rsidRDefault="2CBDCDA9" w14:paraId="238E895F" w14:textId="54DDDD52">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UK</w:t>
            </w:r>
          </w:p>
          <w:p w:rsidR="2CBDCDA9" w:rsidP="2CBDCDA9" w:rsidRDefault="2CBDCDA9" w14:paraId="007A775F" w14:textId="309C60B6">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EMEA</w:t>
            </w:r>
          </w:p>
          <w:p w:rsidR="2CBDCDA9" w:rsidP="2CBDCDA9" w:rsidRDefault="2CBDCDA9" w14:paraId="744A6514" w14:textId="53BC4C27">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Nordics</w:t>
            </w:r>
          </w:p>
        </w:tc>
        <w:tc>
          <w:tcPr>
            <w:tcW w:w="4785" w:type="dxa"/>
            <w:tcMar>
              <w:left w:w="105" w:type="dxa"/>
              <w:right w:w="105" w:type="dxa"/>
            </w:tcMar>
          </w:tcPr>
          <w:p w:rsidR="2CBDCDA9" w:rsidP="2CBDCDA9" w:rsidRDefault="2CBDCDA9" w14:paraId="7698B581" w14:textId="6614D534">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61 – 120 DTS</w:t>
            </w:r>
          </w:p>
        </w:tc>
        <w:tc>
          <w:tcPr>
            <w:tcW w:w="2835" w:type="dxa"/>
            <w:tcMar>
              <w:left w:w="105" w:type="dxa"/>
              <w:right w:w="105" w:type="dxa"/>
            </w:tcMar>
          </w:tcPr>
          <w:p w:rsidR="2CBDCDA9" w:rsidP="2CBDCDA9" w:rsidRDefault="2CBDCDA9" w14:paraId="3E363579" w14:textId="04DC47A3">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30 Days from Booking</w:t>
            </w:r>
          </w:p>
        </w:tc>
      </w:tr>
      <w:tr w:rsidR="2CBDCDA9" w:rsidTr="45CCD80C" w14:paraId="6C8B7355" w14:textId="77777777">
        <w:trPr>
          <w:trHeight w:val="300"/>
        </w:trPr>
        <w:tc>
          <w:tcPr>
            <w:tcW w:w="2340" w:type="dxa"/>
            <w:vMerge/>
            <w:vAlign w:val="center"/>
          </w:tcPr>
          <w:p w:rsidR="000F20D2" w:rsidRDefault="000F20D2" w14:paraId="4B78BD3F" w14:textId="77777777"/>
        </w:tc>
        <w:tc>
          <w:tcPr>
            <w:tcW w:w="4785" w:type="dxa"/>
            <w:tcMar>
              <w:left w:w="105" w:type="dxa"/>
              <w:right w:w="105" w:type="dxa"/>
            </w:tcMar>
          </w:tcPr>
          <w:p w:rsidR="2CBDCDA9" w:rsidP="2CBDCDA9" w:rsidRDefault="2CBDCDA9" w14:paraId="44188989" w14:textId="783F3C81">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121+ DTS</w:t>
            </w:r>
          </w:p>
        </w:tc>
        <w:tc>
          <w:tcPr>
            <w:tcW w:w="2835" w:type="dxa"/>
            <w:tcMar>
              <w:left w:w="105" w:type="dxa"/>
              <w:right w:w="105" w:type="dxa"/>
            </w:tcMar>
          </w:tcPr>
          <w:p w:rsidR="2CBDCDA9" w:rsidP="2CBDCDA9" w:rsidRDefault="2CBDCDA9" w14:paraId="44B995B5" w14:textId="67268DB3">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90 DTS</w:t>
            </w:r>
          </w:p>
        </w:tc>
      </w:tr>
      <w:tr w:rsidR="2CBDCDA9" w:rsidTr="2CBDCDA9" w14:paraId="27C91B6A" w14:textId="77777777">
        <w:trPr>
          <w:trHeight w:val="300"/>
        </w:trPr>
        <w:tc>
          <w:tcPr>
            <w:tcW w:w="2340" w:type="dxa"/>
            <w:tcMar>
              <w:left w:w="105" w:type="dxa"/>
              <w:right w:w="105" w:type="dxa"/>
            </w:tcMar>
          </w:tcPr>
          <w:p w:rsidR="2CBDCDA9" w:rsidP="2CBDCDA9" w:rsidRDefault="2CBDCDA9" w14:paraId="357B3D9A" w14:textId="4F010F5C">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Germany &amp; Switzerland</w:t>
            </w:r>
          </w:p>
        </w:tc>
        <w:tc>
          <w:tcPr>
            <w:tcW w:w="4785" w:type="dxa"/>
            <w:tcMar>
              <w:left w:w="105" w:type="dxa"/>
              <w:right w:w="105" w:type="dxa"/>
            </w:tcMar>
          </w:tcPr>
          <w:p w:rsidR="2CBDCDA9" w:rsidP="2CBDCDA9" w:rsidRDefault="2CBDCDA9" w14:paraId="0D4BFBD3" w14:textId="6B12E27C">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31+ DTS</w:t>
            </w:r>
          </w:p>
        </w:tc>
        <w:tc>
          <w:tcPr>
            <w:tcW w:w="2835" w:type="dxa"/>
            <w:tcMar>
              <w:left w:w="105" w:type="dxa"/>
              <w:right w:w="105" w:type="dxa"/>
            </w:tcMar>
          </w:tcPr>
          <w:p w:rsidR="2CBDCDA9" w:rsidP="2CBDCDA9" w:rsidRDefault="2CBDCDA9" w14:paraId="1E74DA22" w14:textId="0967E80E">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30 DTS</w:t>
            </w:r>
          </w:p>
        </w:tc>
      </w:tr>
      <w:tr w:rsidR="2CBDCDA9" w:rsidTr="2CBDCDA9" w14:paraId="4E0D7996" w14:textId="77777777">
        <w:trPr>
          <w:trHeight w:val="300"/>
        </w:trPr>
        <w:tc>
          <w:tcPr>
            <w:tcW w:w="2340" w:type="dxa"/>
            <w:tcMar>
              <w:left w:w="105" w:type="dxa"/>
              <w:right w:w="105" w:type="dxa"/>
            </w:tcMar>
          </w:tcPr>
          <w:p w:rsidR="2CBDCDA9" w:rsidP="2CBDCDA9" w:rsidRDefault="2CBDCDA9" w14:paraId="409901ED" w14:textId="6A03FA7E">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Austria</w:t>
            </w:r>
          </w:p>
        </w:tc>
        <w:tc>
          <w:tcPr>
            <w:tcW w:w="4785" w:type="dxa"/>
            <w:tcMar>
              <w:left w:w="105" w:type="dxa"/>
              <w:right w:w="105" w:type="dxa"/>
            </w:tcMar>
          </w:tcPr>
          <w:p w:rsidR="2CBDCDA9" w:rsidP="2CBDCDA9" w:rsidRDefault="2CBDCDA9" w14:paraId="280ED6FE" w14:textId="3802AE66">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15+ DTS</w:t>
            </w:r>
          </w:p>
        </w:tc>
        <w:tc>
          <w:tcPr>
            <w:tcW w:w="2835" w:type="dxa"/>
            <w:tcMar>
              <w:left w:w="105" w:type="dxa"/>
              <w:right w:w="105" w:type="dxa"/>
            </w:tcMar>
          </w:tcPr>
          <w:p w:rsidR="2CBDCDA9" w:rsidP="2CBDCDA9" w:rsidRDefault="2CBDCDA9" w14:paraId="5B2A75F6" w14:textId="215BCEF2">
            <w:pPr>
              <w:spacing w:line="240" w:lineRule="auto"/>
              <w:jc w:val="center"/>
              <w:rPr>
                <w:rFonts w:ascii="Calibri" w:hAnsi="Calibri" w:eastAsia="Calibri" w:cs="Calibri"/>
                <w:color w:val="000000" w:themeColor="text1"/>
                <w:sz w:val="24"/>
                <w:szCs w:val="24"/>
              </w:rPr>
            </w:pPr>
            <w:r w:rsidRPr="2CBDCDA9">
              <w:rPr>
                <w:rFonts w:ascii="Calibri" w:hAnsi="Calibri" w:eastAsia="Calibri" w:cs="Calibri"/>
                <w:color w:val="000000" w:themeColor="text1"/>
                <w:sz w:val="24"/>
                <w:szCs w:val="24"/>
              </w:rPr>
              <w:t>14 DTS</w:t>
            </w:r>
          </w:p>
        </w:tc>
      </w:tr>
    </w:tbl>
    <w:p w:rsidRPr="006C7797" w:rsidR="00E860D7" w:rsidP="2CBDCDA9" w:rsidRDefault="00E860D7" w14:paraId="1FBC5F24" w14:textId="0A90BE92">
      <w:pPr>
        <w:spacing w:after="0" w:line="240" w:lineRule="auto"/>
        <w:jc w:val="center"/>
        <w:rPr>
          <w:rFonts w:ascii="Calibri" w:hAnsi="Calibri" w:eastAsia="Calibri" w:cs="Calibri"/>
          <w:color w:val="000000" w:themeColor="text1"/>
        </w:rPr>
      </w:pPr>
    </w:p>
    <w:p w:rsidRPr="006C7797" w:rsidR="00E860D7" w:rsidP="00045B11" w:rsidRDefault="00E860D7" w14:paraId="4F535CA0" w14:textId="79F57930">
      <w:pPr>
        <w:spacing w:after="0" w:line="240" w:lineRule="auto"/>
        <w:jc w:val="both"/>
      </w:pPr>
    </w:p>
    <w:p w:rsidRPr="006C7797" w:rsidR="003367AE" w:rsidP="00045B11" w:rsidRDefault="003367AE" w14:paraId="4785BBF0" w14:textId="3C2E17C9">
      <w:pPr>
        <w:spacing w:after="0" w:line="240" w:lineRule="auto"/>
        <w:jc w:val="both"/>
        <w:rPr>
          <w:rFonts w:ascii="Calibri" w:hAnsi="Calibri" w:eastAsia="Times New Roman" w:cs="Calibri"/>
          <w:color w:val="000000"/>
          <w:sz w:val="24"/>
          <w:szCs w:val="24"/>
          <w:lang w:eastAsia="ja-JP"/>
        </w:rPr>
      </w:pPr>
    </w:p>
    <w:p w:rsidR="003367AE" w:rsidP="00045B11" w:rsidRDefault="003F5B93" w14:paraId="379821B5" w14:textId="092C04EC">
      <w:pPr>
        <w:spacing w:after="0" w:line="240" w:lineRule="auto"/>
        <w:jc w:val="both"/>
        <w:rPr>
          <w:rFonts w:ascii="Calibri" w:hAnsi="Calibri" w:eastAsia="Times New Roman" w:cs="Calibri"/>
          <w:color w:val="000000" w:themeColor="text1"/>
          <w:sz w:val="24"/>
          <w:szCs w:val="24"/>
          <w:lang w:eastAsia="ja-JP"/>
        </w:rPr>
      </w:pPr>
      <w:r>
        <w:rPr>
          <w:rFonts w:ascii="Calibri" w:hAnsi="Calibri" w:eastAsia="Times New Roman" w:cs="Calibri"/>
          <w:color w:val="000000" w:themeColor="text1"/>
          <w:sz w:val="24"/>
          <w:szCs w:val="24"/>
          <w:lang w:eastAsia="ja-JP"/>
        </w:rPr>
        <w:t>Cancellation</w:t>
      </w:r>
      <w:r w:rsidR="00BD53BB">
        <w:rPr>
          <w:rFonts w:ascii="Calibri" w:hAnsi="Calibri" w:eastAsia="Times New Roman" w:cs="Calibri"/>
          <w:color w:val="000000" w:themeColor="text1"/>
          <w:sz w:val="24"/>
          <w:szCs w:val="24"/>
          <w:lang w:eastAsia="ja-JP"/>
        </w:rPr>
        <w:t xml:space="preserve"> penalties will be calculated per the standard Final Payment cancellation schedule, as per below:</w:t>
      </w:r>
    </w:p>
    <w:p w:rsidRPr="006375CF" w:rsidR="00D71860" w:rsidP="62F015A8" w:rsidRDefault="00D71860" w14:paraId="610A8800" w14:textId="0CD2E175">
      <w:pPr>
        <w:spacing w:after="0" w:line="240" w:lineRule="auto"/>
        <w:jc w:val="both"/>
        <w:rPr>
          <w:rFonts w:ascii="Calibri" w:hAnsi="Calibri" w:eastAsia="Times New Roman" w:cs="Calibri"/>
          <w:color w:val="000000" w:themeColor="text1"/>
          <w:sz w:val="24"/>
          <w:szCs w:val="24"/>
          <w:lang w:eastAsia="ja-JP"/>
        </w:rPr>
      </w:pPr>
    </w:p>
    <w:tbl>
      <w:tblPr>
        <w:tblW w:w="934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76"/>
        <w:gridCol w:w="603"/>
        <w:gridCol w:w="1079"/>
        <w:gridCol w:w="915"/>
        <w:gridCol w:w="787"/>
        <w:gridCol w:w="802"/>
        <w:gridCol w:w="1635"/>
        <w:gridCol w:w="690"/>
        <w:gridCol w:w="1323"/>
        <w:gridCol w:w="934"/>
      </w:tblGrid>
      <w:tr w:rsidRPr="006B1674" w:rsidR="002C2D0D" w:rsidTr="21423D06" w14:paraId="72CF26B2" w14:textId="77777777">
        <w:tc>
          <w:tcPr>
            <w:tcW w:w="576"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7E0DC10A" w14:textId="77777777">
            <w:r w:rsidRPr="006B1674">
              <w:rPr>
                <w:b/>
                <w:bCs/>
              </w:rPr>
              <w:t>DTS</w:t>
            </w:r>
            <w:r w:rsidRPr="006B1674">
              <w:t> </w:t>
            </w:r>
          </w:p>
        </w:tc>
        <w:tc>
          <w:tcPr>
            <w:tcW w:w="603"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70B3A29A" w14:textId="77777777">
            <w:r w:rsidRPr="006B1674">
              <w:rPr>
                <w:b/>
                <w:bCs/>
              </w:rPr>
              <w:t>NA</w:t>
            </w:r>
            <w:r w:rsidRPr="006B1674">
              <w:t> </w:t>
            </w:r>
          </w:p>
        </w:tc>
        <w:tc>
          <w:tcPr>
            <w:tcW w:w="1079"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3671E575" w14:textId="77777777">
            <w:r w:rsidRPr="006B1674">
              <w:rPr>
                <w:b/>
                <w:bCs/>
              </w:rPr>
              <w:t>UK &amp; I</w:t>
            </w:r>
            <w:r w:rsidRPr="006B1674">
              <w:t> </w:t>
            </w:r>
          </w:p>
        </w:tc>
        <w:tc>
          <w:tcPr>
            <w:tcW w:w="915"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4A7C888E" w14:textId="77777777">
            <w:r w:rsidRPr="006B1674">
              <w:rPr>
                <w:b/>
                <w:bCs/>
              </w:rPr>
              <w:t>AUS/NZ</w:t>
            </w:r>
            <w:r w:rsidRPr="006B1674">
              <w:t> </w:t>
            </w:r>
          </w:p>
        </w:tc>
        <w:tc>
          <w:tcPr>
            <w:tcW w:w="787"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268F7B44" w14:textId="77777777">
            <w:r w:rsidRPr="006B1674">
              <w:rPr>
                <w:b/>
                <w:bCs/>
              </w:rPr>
              <w:t>LACAR</w:t>
            </w:r>
            <w:r w:rsidRPr="006B1674">
              <w:t> </w:t>
            </w:r>
          </w:p>
        </w:tc>
        <w:tc>
          <w:tcPr>
            <w:tcW w:w="802"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6978A4B6" w14:textId="77777777">
            <w:r w:rsidRPr="006B1674">
              <w:rPr>
                <w:b/>
                <w:bCs/>
              </w:rPr>
              <w:t>Mexico</w:t>
            </w:r>
            <w:r w:rsidRPr="006B1674">
              <w:t> </w:t>
            </w:r>
          </w:p>
        </w:tc>
        <w:tc>
          <w:tcPr>
            <w:tcW w:w="1635"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5453BF1F" w14:textId="77777777">
            <w:r w:rsidRPr="006B1674">
              <w:rPr>
                <w:b/>
                <w:bCs/>
              </w:rPr>
              <w:t>Nordics</w:t>
            </w:r>
            <w:r w:rsidRPr="006B1674">
              <w:t> </w:t>
            </w:r>
          </w:p>
        </w:tc>
        <w:tc>
          <w:tcPr>
            <w:tcW w:w="690"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2BD7DC68" w14:textId="77777777">
            <w:r w:rsidRPr="006B1674">
              <w:rPr>
                <w:b/>
                <w:bCs/>
              </w:rPr>
              <w:t>DACH</w:t>
            </w:r>
            <w:r w:rsidRPr="006B1674">
              <w:t> </w:t>
            </w:r>
          </w:p>
        </w:tc>
        <w:tc>
          <w:tcPr>
            <w:tcW w:w="1323"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132F5AF3" w14:textId="77777777">
            <w:r w:rsidRPr="006B1674">
              <w:rPr>
                <w:b/>
                <w:bCs/>
              </w:rPr>
              <w:t>EMEA</w:t>
            </w:r>
            <w:r w:rsidRPr="006B1674">
              <w:t> </w:t>
            </w:r>
          </w:p>
        </w:tc>
        <w:tc>
          <w:tcPr>
            <w:tcW w:w="934"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1AC0D59A" w14:textId="77777777">
            <w:r w:rsidRPr="006B1674">
              <w:rPr>
                <w:b/>
                <w:bCs/>
              </w:rPr>
              <w:t>APAC</w:t>
            </w:r>
            <w:r w:rsidRPr="006B1674">
              <w:t> </w:t>
            </w:r>
          </w:p>
        </w:tc>
      </w:tr>
      <w:tr w:rsidRPr="006B1674" w:rsidR="002C2D0D" w:rsidTr="21423D06" w14:paraId="7DAA98C6" w14:textId="77777777">
        <w:tc>
          <w:tcPr>
            <w:tcW w:w="576"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100C6BE2" w14:textId="77777777">
            <w:r w:rsidRPr="006B1674">
              <w:t>151+ </w:t>
            </w:r>
          </w:p>
        </w:tc>
        <w:tc>
          <w:tcPr>
            <w:tcW w:w="603"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47938243" w14:textId="77777777">
            <w:r w:rsidRPr="006B1674">
              <w:t>$150 pp </w:t>
            </w:r>
          </w:p>
        </w:tc>
        <w:tc>
          <w:tcPr>
            <w:tcW w:w="1079"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00F910EC" w14:textId="77777777">
            <w:r w:rsidRPr="006B1674">
              <w:t>£300/€350 pp </w:t>
            </w:r>
          </w:p>
        </w:tc>
        <w:tc>
          <w:tcPr>
            <w:tcW w:w="915"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6E0AD345" w14:textId="77777777">
            <w:r w:rsidRPr="006B1674">
              <w:t>$200 AUD/NZD pp </w:t>
            </w:r>
          </w:p>
        </w:tc>
        <w:tc>
          <w:tcPr>
            <w:tcW w:w="787"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3057FE59" w14:textId="77777777">
            <w:r w:rsidRPr="006B1674">
              <w:t>$150 USD pp </w:t>
            </w:r>
          </w:p>
        </w:tc>
        <w:tc>
          <w:tcPr>
            <w:tcW w:w="802"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3AC55A26" w14:textId="77777777">
            <w:r w:rsidRPr="006B1674">
              <w:t>3000 MXN pp </w:t>
            </w:r>
          </w:p>
        </w:tc>
        <w:tc>
          <w:tcPr>
            <w:tcW w:w="1635"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40203806" w14:textId="77777777">
            <w:r w:rsidRPr="006B1674">
              <w:t>3000 NOK/DKK/SEK </w:t>
            </w:r>
          </w:p>
          <w:p w:rsidRPr="006B1674" w:rsidR="002C308D" w:rsidRDefault="002C308D" w14:paraId="2F121E50" w14:textId="77777777">
            <w:r w:rsidRPr="006B1674">
              <w:t>pp</w:t>
            </w:r>
            <w:r w:rsidRPr="006B1674">
              <w:rPr>
                <w:rFonts w:ascii="Arial" w:hAnsi="Arial" w:cs="Arial"/>
              </w:rPr>
              <w:t> </w:t>
            </w:r>
            <w:r w:rsidRPr="006B1674">
              <w:t> </w:t>
            </w:r>
            <w:r w:rsidRPr="006B1674">
              <w:br/>
            </w:r>
            <w:r w:rsidRPr="006B1674">
              <w:t>350 EURpp </w:t>
            </w:r>
          </w:p>
        </w:tc>
        <w:tc>
          <w:tcPr>
            <w:tcW w:w="690"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6521BE9F" w14:textId="77777777">
            <w:r w:rsidRPr="006B1674">
              <w:t>15% </w:t>
            </w:r>
          </w:p>
        </w:tc>
        <w:tc>
          <w:tcPr>
            <w:tcW w:w="1323"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5A9AD89D" w14:textId="77777777">
            <w:r w:rsidRPr="006B1674">
              <w:t>€500/$500 pp </w:t>
            </w:r>
          </w:p>
        </w:tc>
        <w:tc>
          <w:tcPr>
            <w:tcW w:w="934"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0174ECBC" w14:textId="77777777">
            <w:r w:rsidRPr="006B1674">
              <w:t>$150pp </w:t>
            </w:r>
          </w:p>
        </w:tc>
      </w:tr>
      <w:tr w:rsidRPr="006B1674" w:rsidR="002C2D0D" w:rsidTr="21423D06" w14:paraId="6C3CF57D" w14:textId="77777777">
        <w:tc>
          <w:tcPr>
            <w:tcW w:w="576"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14B3D1C7" w14:textId="77777777">
            <w:r w:rsidRPr="006B1674">
              <w:t>121 – 150 </w:t>
            </w:r>
          </w:p>
        </w:tc>
        <w:tc>
          <w:tcPr>
            <w:tcW w:w="603"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5183893F" w14:textId="77777777">
            <w:r w:rsidRPr="006B1674">
              <w:t>25% </w:t>
            </w:r>
          </w:p>
        </w:tc>
        <w:tc>
          <w:tcPr>
            <w:tcW w:w="1079"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3E351A71" w14:textId="77777777">
            <w:r w:rsidRPr="006B1674">
              <w:t>£300/€350 pp </w:t>
            </w:r>
          </w:p>
        </w:tc>
        <w:tc>
          <w:tcPr>
            <w:tcW w:w="915"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164431C0" w14:textId="77777777">
            <w:r w:rsidRPr="006B1674">
              <w:t>25% </w:t>
            </w:r>
          </w:p>
        </w:tc>
        <w:tc>
          <w:tcPr>
            <w:tcW w:w="787"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51355E47" w14:textId="77777777">
            <w:r w:rsidRPr="006B1674">
              <w:t>25% </w:t>
            </w:r>
          </w:p>
        </w:tc>
        <w:tc>
          <w:tcPr>
            <w:tcW w:w="802"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076EA73B" w14:textId="77777777">
            <w:r w:rsidRPr="006B1674">
              <w:t>25% </w:t>
            </w:r>
          </w:p>
        </w:tc>
        <w:tc>
          <w:tcPr>
            <w:tcW w:w="1635"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3B124951" w14:textId="77777777">
            <w:r w:rsidRPr="006B1674">
              <w:t>3000 NOK/DKK/SEKpp</w:t>
            </w:r>
            <w:r w:rsidRPr="006B1674">
              <w:rPr>
                <w:rFonts w:ascii="Arial" w:hAnsi="Arial" w:cs="Arial"/>
              </w:rPr>
              <w:t> </w:t>
            </w:r>
            <w:r w:rsidRPr="006B1674">
              <w:t> </w:t>
            </w:r>
            <w:r w:rsidRPr="006B1674">
              <w:br/>
            </w:r>
            <w:r w:rsidRPr="006B1674">
              <w:t>350 EURpp </w:t>
            </w:r>
          </w:p>
        </w:tc>
        <w:tc>
          <w:tcPr>
            <w:tcW w:w="690"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47937BD2" w14:textId="77777777">
            <w:r w:rsidRPr="006B1674">
              <w:t>15% </w:t>
            </w:r>
          </w:p>
        </w:tc>
        <w:tc>
          <w:tcPr>
            <w:tcW w:w="1323"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00020780" w14:textId="77777777">
            <w:r w:rsidRPr="006B1674">
              <w:t>€500/$500 pp </w:t>
            </w:r>
          </w:p>
        </w:tc>
        <w:tc>
          <w:tcPr>
            <w:tcW w:w="934"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68E675AA" w14:textId="77777777">
            <w:r w:rsidRPr="006B1674">
              <w:t>25% </w:t>
            </w:r>
          </w:p>
        </w:tc>
      </w:tr>
      <w:tr w:rsidRPr="006B1674" w:rsidR="002C2D0D" w:rsidTr="21423D06" w14:paraId="6C46301F" w14:textId="77777777">
        <w:tc>
          <w:tcPr>
            <w:tcW w:w="576"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79A2B857" w14:textId="77777777">
            <w:r w:rsidRPr="006B1674">
              <w:t>91 – 120 </w:t>
            </w:r>
          </w:p>
        </w:tc>
        <w:tc>
          <w:tcPr>
            <w:tcW w:w="603"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7286CC3A" w14:textId="77777777">
            <w:r w:rsidRPr="006B1674">
              <w:t>50% </w:t>
            </w:r>
          </w:p>
        </w:tc>
        <w:tc>
          <w:tcPr>
            <w:tcW w:w="1079"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3855B931" w14:textId="77777777">
            <w:r w:rsidRPr="006B1674">
              <w:t>50% </w:t>
            </w:r>
          </w:p>
        </w:tc>
        <w:tc>
          <w:tcPr>
            <w:tcW w:w="915"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4BAE6AD6" w14:textId="77777777">
            <w:r w:rsidRPr="006B1674">
              <w:t>50% </w:t>
            </w:r>
          </w:p>
        </w:tc>
        <w:tc>
          <w:tcPr>
            <w:tcW w:w="787"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7D456C01" w14:textId="77777777">
            <w:r w:rsidRPr="006B1674">
              <w:t>50% </w:t>
            </w:r>
          </w:p>
        </w:tc>
        <w:tc>
          <w:tcPr>
            <w:tcW w:w="802"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6B4D6184" w14:textId="77777777">
            <w:r w:rsidRPr="006B1674">
              <w:t>50% </w:t>
            </w:r>
          </w:p>
        </w:tc>
        <w:tc>
          <w:tcPr>
            <w:tcW w:w="1635"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12A2E83C" w14:textId="77777777">
            <w:r w:rsidRPr="006B1674">
              <w:t>50% </w:t>
            </w:r>
          </w:p>
        </w:tc>
        <w:tc>
          <w:tcPr>
            <w:tcW w:w="690"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0EB41333" w14:textId="77777777">
            <w:r w:rsidRPr="006B1674">
              <w:t>15% </w:t>
            </w:r>
          </w:p>
        </w:tc>
        <w:tc>
          <w:tcPr>
            <w:tcW w:w="1323"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2D51575B" w14:textId="77777777">
            <w:r w:rsidRPr="006B1674">
              <w:t>50% </w:t>
            </w:r>
          </w:p>
        </w:tc>
        <w:tc>
          <w:tcPr>
            <w:tcW w:w="934"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24911102" w14:textId="77777777">
            <w:r w:rsidRPr="006B1674">
              <w:t>50% </w:t>
            </w:r>
          </w:p>
        </w:tc>
      </w:tr>
      <w:tr w:rsidRPr="006B1674" w:rsidR="002C2D0D" w:rsidTr="21423D06" w14:paraId="549641E8" w14:textId="77777777">
        <w:tc>
          <w:tcPr>
            <w:tcW w:w="576"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5BB11084" w14:textId="77777777">
            <w:r w:rsidRPr="006B1674">
              <w:t>61 - 90 </w:t>
            </w:r>
          </w:p>
        </w:tc>
        <w:tc>
          <w:tcPr>
            <w:tcW w:w="603"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32D39084" w14:textId="77777777">
            <w:r w:rsidRPr="006B1674">
              <w:t>75% </w:t>
            </w:r>
          </w:p>
        </w:tc>
        <w:tc>
          <w:tcPr>
            <w:tcW w:w="1079"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795BD564" w14:textId="77777777">
            <w:r w:rsidRPr="006B1674">
              <w:t>75% </w:t>
            </w:r>
          </w:p>
        </w:tc>
        <w:tc>
          <w:tcPr>
            <w:tcW w:w="915"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53165B6E" w14:textId="77777777">
            <w:r w:rsidRPr="006B1674">
              <w:t>75% </w:t>
            </w:r>
          </w:p>
        </w:tc>
        <w:tc>
          <w:tcPr>
            <w:tcW w:w="787"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1BBE7FC7" w14:textId="77777777">
            <w:r w:rsidRPr="006B1674">
              <w:t>75% </w:t>
            </w:r>
          </w:p>
        </w:tc>
        <w:tc>
          <w:tcPr>
            <w:tcW w:w="802"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7638AF96" w14:textId="77777777">
            <w:r w:rsidRPr="006B1674">
              <w:t>75% </w:t>
            </w:r>
          </w:p>
        </w:tc>
        <w:tc>
          <w:tcPr>
            <w:tcW w:w="1635"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77B4F377" w14:textId="77777777">
            <w:r w:rsidRPr="006B1674">
              <w:t>75% </w:t>
            </w:r>
          </w:p>
        </w:tc>
        <w:tc>
          <w:tcPr>
            <w:tcW w:w="690"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73ED24AC" w14:textId="77777777">
            <w:r w:rsidRPr="006B1674">
              <w:t>50% </w:t>
            </w:r>
          </w:p>
        </w:tc>
        <w:tc>
          <w:tcPr>
            <w:tcW w:w="1323"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6BA4D1D8" w14:textId="77777777">
            <w:r w:rsidRPr="006B1674">
              <w:t>75% </w:t>
            </w:r>
          </w:p>
        </w:tc>
        <w:tc>
          <w:tcPr>
            <w:tcW w:w="934"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2D1332F2" w14:textId="77777777">
            <w:r w:rsidRPr="006B1674">
              <w:t>75% </w:t>
            </w:r>
          </w:p>
        </w:tc>
      </w:tr>
      <w:tr w:rsidRPr="006B1674" w:rsidR="002C2D0D" w:rsidTr="21423D06" w14:paraId="7ABA2E7F" w14:textId="77777777">
        <w:tc>
          <w:tcPr>
            <w:tcW w:w="576"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236B52E0" w14:textId="77777777">
            <w:r w:rsidRPr="006B1674">
              <w:t>60 -31  </w:t>
            </w:r>
          </w:p>
        </w:tc>
        <w:tc>
          <w:tcPr>
            <w:tcW w:w="603"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67571CEF" w14:textId="77777777">
            <w:r w:rsidRPr="006B1674">
              <w:t>100% </w:t>
            </w:r>
          </w:p>
        </w:tc>
        <w:tc>
          <w:tcPr>
            <w:tcW w:w="1079"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13FDFA8F" w14:textId="77777777">
            <w:r w:rsidRPr="006B1674">
              <w:t>100% </w:t>
            </w:r>
          </w:p>
        </w:tc>
        <w:tc>
          <w:tcPr>
            <w:tcW w:w="915"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1181EB7C" w14:textId="77777777">
            <w:r w:rsidRPr="006B1674">
              <w:t>100% </w:t>
            </w:r>
          </w:p>
        </w:tc>
        <w:tc>
          <w:tcPr>
            <w:tcW w:w="787"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4033BBFA" w14:textId="77777777">
            <w:r w:rsidRPr="006B1674">
              <w:t>100% </w:t>
            </w:r>
          </w:p>
        </w:tc>
        <w:tc>
          <w:tcPr>
            <w:tcW w:w="802"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1BBF4E0C" w14:textId="77777777">
            <w:r w:rsidRPr="006B1674">
              <w:t>100% </w:t>
            </w:r>
          </w:p>
        </w:tc>
        <w:tc>
          <w:tcPr>
            <w:tcW w:w="1635"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1521EF3D" w14:textId="77777777">
            <w:r w:rsidRPr="006B1674">
              <w:t>100% </w:t>
            </w:r>
          </w:p>
        </w:tc>
        <w:tc>
          <w:tcPr>
            <w:tcW w:w="690"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51E3B892" w14:textId="77777777">
            <w:r w:rsidRPr="006B1674">
              <w:t>75% </w:t>
            </w:r>
          </w:p>
        </w:tc>
        <w:tc>
          <w:tcPr>
            <w:tcW w:w="1323"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282CA8D5" w14:textId="77777777">
            <w:r w:rsidRPr="006B1674">
              <w:t>75% </w:t>
            </w:r>
          </w:p>
        </w:tc>
        <w:tc>
          <w:tcPr>
            <w:tcW w:w="934"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5455CD84" w14:textId="77777777">
            <w:r w:rsidRPr="006B1674">
              <w:t>100% </w:t>
            </w:r>
          </w:p>
        </w:tc>
      </w:tr>
      <w:tr w:rsidRPr="006B1674" w:rsidR="002C2D0D" w:rsidTr="21423D06" w14:paraId="79532A9B" w14:textId="77777777">
        <w:tc>
          <w:tcPr>
            <w:tcW w:w="576"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5396AD68" w14:textId="77777777">
            <w:r w:rsidRPr="006B1674">
              <w:t>30-0 </w:t>
            </w:r>
          </w:p>
        </w:tc>
        <w:tc>
          <w:tcPr>
            <w:tcW w:w="603"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56873E94" w14:textId="77777777">
            <w:r w:rsidRPr="006B1674">
              <w:t>100% </w:t>
            </w:r>
          </w:p>
        </w:tc>
        <w:tc>
          <w:tcPr>
            <w:tcW w:w="1079"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1D789EC4" w14:textId="77777777">
            <w:r w:rsidRPr="006B1674">
              <w:t>100% </w:t>
            </w:r>
          </w:p>
        </w:tc>
        <w:tc>
          <w:tcPr>
            <w:tcW w:w="915"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376F875E" w14:textId="77777777">
            <w:r w:rsidRPr="006B1674">
              <w:t>100% </w:t>
            </w:r>
          </w:p>
        </w:tc>
        <w:tc>
          <w:tcPr>
            <w:tcW w:w="787"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4CA8E389" w14:textId="77777777">
            <w:r w:rsidRPr="006B1674">
              <w:t>100% </w:t>
            </w:r>
          </w:p>
        </w:tc>
        <w:tc>
          <w:tcPr>
            <w:tcW w:w="802"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062DD611" w14:textId="77777777">
            <w:r w:rsidRPr="006B1674">
              <w:t>100% </w:t>
            </w:r>
          </w:p>
        </w:tc>
        <w:tc>
          <w:tcPr>
            <w:tcW w:w="1635"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2779EEBE" w14:textId="77777777">
            <w:r w:rsidRPr="006B1674">
              <w:t>100% </w:t>
            </w:r>
          </w:p>
        </w:tc>
        <w:tc>
          <w:tcPr>
            <w:tcW w:w="690"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0BC8BB14" w14:textId="77777777">
            <w:r w:rsidRPr="006B1674">
              <w:t>90% </w:t>
            </w:r>
          </w:p>
        </w:tc>
        <w:tc>
          <w:tcPr>
            <w:tcW w:w="1323"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2EBDAFC1" w14:textId="77777777">
            <w:r w:rsidRPr="006B1674">
              <w:t>100% </w:t>
            </w:r>
          </w:p>
        </w:tc>
        <w:tc>
          <w:tcPr>
            <w:tcW w:w="934" w:type="dxa"/>
            <w:tcBorders>
              <w:top w:val="single" w:color="auto" w:sz="6" w:space="0"/>
              <w:left w:val="single" w:color="auto" w:sz="6" w:space="0"/>
              <w:bottom w:val="single" w:color="auto" w:sz="6" w:space="0"/>
              <w:right w:val="single" w:color="auto" w:sz="6" w:space="0"/>
            </w:tcBorders>
            <w:tcMar/>
            <w:hideMark/>
          </w:tcPr>
          <w:p w:rsidRPr="006B1674" w:rsidR="002C308D" w:rsidRDefault="002C308D" w14:paraId="3E0C4F83" w14:textId="77777777">
            <w:r w:rsidRPr="006B1674">
              <w:t>100% </w:t>
            </w:r>
          </w:p>
        </w:tc>
      </w:tr>
    </w:tbl>
    <w:p w:rsidRPr="006375CF" w:rsidR="00E611B6" w:rsidP="006375CF" w:rsidRDefault="00E611B6" w14:paraId="5C8F20C3" w14:textId="361D1591">
      <w:pPr>
        <w:spacing w:after="0" w:line="240" w:lineRule="auto"/>
        <w:jc w:val="center"/>
        <w:rPr>
          <w:rFonts w:ascii="Calibri" w:hAnsi="Calibri" w:eastAsia="Times New Roman" w:cs="Calibri"/>
          <w:lang w:eastAsia="ja-JP"/>
        </w:rPr>
      </w:pPr>
    </w:p>
    <w:p w:rsidRPr="006C7797" w:rsidR="00C56D2D" w:rsidP="00045B11" w:rsidRDefault="00E27148" w14:paraId="0CD61459" w14:textId="48E1E4E2">
      <w:pPr>
        <w:spacing w:after="0" w:line="240" w:lineRule="auto"/>
        <w:jc w:val="both"/>
        <w:rPr>
          <w:rFonts w:ascii="Calibri" w:hAnsi="Calibri" w:eastAsia="Calibri" w:cs="Calibri"/>
          <w:color w:val="000000"/>
          <w:sz w:val="24"/>
          <w:szCs w:val="24"/>
          <w:lang w:eastAsia="ja-JP"/>
        </w:rPr>
      </w:pPr>
      <w:r w:rsidRPr="596F22CE">
        <w:rPr>
          <w:rFonts w:ascii="Calibri" w:hAnsi="Calibri" w:eastAsia="Times New Roman" w:cs="Calibri"/>
          <w:sz w:val="24"/>
          <w:szCs w:val="24"/>
          <w:lang w:eastAsia="ja-JP"/>
        </w:rPr>
        <w:t>Unless stated otherwise, the Offer</w:t>
      </w:r>
      <w:r w:rsidRPr="596F22CE" w:rsidR="00045B11">
        <w:rPr>
          <w:rFonts w:ascii="Calibri" w:hAnsi="Calibri" w:eastAsia="Times New Roman" w:cs="Calibri"/>
          <w:sz w:val="24"/>
          <w:szCs w:val="24"/>
          <w:lang w:eastAsia="ja-JP"/>
        </w:rPr>
        <w:t xml:space="preserve"> </w:t>
      </w:r>
      <w:r w:rsidRPr="596F22CE" w:rsidR="00784794">
        <w:rPr>
          <w:rFonts w:ascii="Calibri" w:hAnsi="Calibri" w:eastAsia="Times New Roman" w:cs="Calibri"/>
          <w:sz w:val="24"/>
          <w:szCs w:val="24"/>
          <w:lang w:eastAsia="ja-JP"/>
        </w:rPr>
        <w:t xml:space="preserve">is </w:t>
      </w:r>
      <w:r w:rsidRPr="596F22CE" w:rsidR="00045B11">
        <w:rPr>
          <w:rFonts w:ascii="Calibri" w:hAnsi="Calibri" w:eastAsia="Times New Roman" w:cs="Calibri"/>
          <w:sz w:val="24"/>
          <w:szCs w:val="24"/>
          <w:lang w:eastAsia="ja-JP"/>
        </w:rPr>
        <w:t>combinable with applicable Travel Partner promotions, Back-to-Back Benefits,</w:t>
      </w:r>
      <w:r w:rsidRPr="596F22CE" w:rsidR="004D0F82">
        <w:rPr>
          <w:rFonts w:ascii="Calibri" w:hAnsi="Calibri" w:eastAsia="Times New Roman" w:cs="Calibri"/>
          <w:sz w:val="24"/>
          <w:szCs w:val="24"/>
          <w:lang w:eastAsia="ja-JP"/>
        </w:rPr>
        <w:t xml:space="preserve"> </w:t>
      </w:r>
      <w:r w:rsidRPr="596F22CE" w:rsidR="00045B11">
        <w:rPr>
          <w:rFonts w:ascii="Calibri" w:hAnsi="Calibri" w:eastAsia="Times New Roman" w:cs="Calibri"/>
          <w:sz w:val="24"/>
          <w:szCs w:val="24"/>
          <w:lang w:eastAsia="ja-JP"/>
        </w:rPr>
        <w:t>Azamara Circle Quarterly Savings, certain Net Rates,</w:t>
      </w:r>
      <w:r w:rsidRPr="596F22CE" w:rsidR="004D0F82">
        <w:rPr>
          <w:rFonts w:ascii="Calibri" w:hAnsi="Calibri" w:eastAsia="Times New Roman" w:cs="Calibri"/>
          <w:sz w:val="24"/>
          <w:szCs w:val="24"/>
          <w:lang w:eastAsia="ja-JP"/>
        </w:rPr>
        <w:t xml:space="preserve"> Last Minute Voyages, </w:t>
      </w:r>
      <w:r w:rsidRPr="596F22CE" w:rsidR="00C31BFA">
        <w:rPr>
          <w:rFonts w:ascii="Calibri" w:hAnsi="Calibri" w:eastAsia="Times New Roman" w:cs="Calibri"/>
          <w:sz w:val="24"/>
          <w:szCs w:val="24"/>
          <w:lang w:eastAsia="ja-JP"/>
        </w:rPr>
        <w:t>Interline Rates, Travel Rates,</w:t>
      </w:r>
      <w:r w:rsidRPr="596F22CE" w:rsidR="00045B11">
        <w:rPr>
          <w:rFonts w:ascii="Calibri" w:hAnsi="Calibri" w:eastAsia="Times New Roman" w:cs="Calibri"/>
          <w:sz w:val="24"/>
          <w:szCs w:val="24"/>
          <w:lang w:eastAsia="ja-JP"/>
        </w:rPr>
        <w:t xml:space="preserve"> current Brand Offer, National Account Hosted Programs, reduced singles, suite OBC, and other OBC offers (e.g., National Account Amenities, CYOS, and brand-sponsored Flash OBCs). </w:t>
      </w:r>
      <w:r w:rsidRPr="596F22CE" w:rsidR="00045B11">
        <w:rPr>
          <w:rFonts w:ascii="Calibri" w:hAnsi="Calibri" w:eastAsia="Calibri" w:cs="Calibri"/>
          <w:color w:val="000000" w:themeColor="text1"/>
          <w:sz w:val="24"/>
          <w:szCs w:val="24"/>
          <w:lang w:eastAsia="ja-JP"/>
        </w:rPr>
        <w:t>Unless stated otherwise, the Offer is not combinable with Employee Rates</w:t>
      </w:r>
      <w:r w:rsidRPr="596F22CE" w:rsidR="00997CAA">
        <w:rPr>
          <w:rFonts w:ascii="Calibri" w:hAnsi="Calibri" w:eastAsia="Calibri" w:cs="Calibri"/>
          <w:color w:val="000000" w:themeColor="text1"/>
          <w:sz w:val="24"/>
          <w:szCs w:val="24"/>
          <w:lang w:eastAsia="ja-JP"/>
        </w:rPr>
        <w:t xml:space="preserve"> or onboard offers</w:t>
      </w:r>
      <w:r w:rsidRPr="596F22CE" w:rsidR="00C31BFA">
        <w:rPr>
          <w:rFonts w:ascii="Calibri" w:hAnsi="Calibri" w:eastAsia="Calibri" w:cs="Calibri"/>
          <w:color w:val="000000" w:themeColor="text1"/>
          <w:sz w:val="24"/>
          <w:szCs w:val="24"/>
          <w:lang w:eastAsia="ja-JP"/>
        </w:rPr>
        <w:t xml:space="preserve">. </w:t>
      </w:r>
      <w:r w:rsidRPr="596F22CE" w:rsidR="00A848BC">
        <w:rPr>
          <w:rFonts w:ascii="Calibri" w:hAnsi="Calibri" w:eastAsia="Calibri" w:cs="Calibri"/>
          <w:color w:val="000000" w:themeColor="text1"/>
          <w:sz w:val="24"/>
          <w:szCs w:val="24"/>
          <w:lang w:eastAsia="ja-JP"/>
        </w:rPr>
        <w:t>T</w:t>
      </w:r>
      <w:r w:rsidRPr="596F22CE" w:rsidR="00045B11">
        <w:rPr>
          <w:rFonts w:ascii="Calibri" w:hAnsi="Calibri" w:eastAsia="Calibri" w:cs="Calibri"/>
          <w:color w:val="000000" w:themeColor="text1"/>
          <w:sz w:val="24"/>
          <w:szCs w:val="24"/>
          <w:lang w:eastAsia="ja-JP"/>
        </w:rPr>
        <w:t>he Offer is not applicable to 3rd and 4th guests in a stateroom. Lastly, the offer is not applicable to incentive or contracted group</w:t>
      </w:r>
      <w:r w:rsidRPr="596F22CE" w:rsidR="008C3D96">
        <w:rPr>
          <w:rFonts w:ascii="Calibri" w:hAnsi="Calibri" w:eastAsia="Calibri" w:cs="Calibri"/>
          <w:color w:val="000000" w:themeColor="text1"/>
          <w:sz w:val="24"/>
          <w:szCs w:val="24"/>
          <w:lang w:eastAsia="ja-JP"/>
        </w:rPr>
        <w:t>s</w:t>
      </w:r>
      <w:r w:rsidRPr="596F22CE" w:rsidR="00045B11">
        <w:rPr>
          <w:rFonts w:ascii="Calibri" w:hAnsi="Calibri" w:eastAsia="Calibri" w:cs="Calibri"/>
          <w:color w:val="000000" w:themeColor="text1"/>
          <w:sz w:val="24"/>
          <w:szCs w:val="24"/>
          <w:lang w:eastAsia="ja-JP"/>
        </w:rPr>
        <w:t>.</w:t>
      </w:r>
      <w:r>
        <w:br/>
      </w:r>
      <w:r>
        <w:br/>
      </w:r>
    </w:p>
    <w:p w:rsidRPr="006C7797" w:rsidR="00045B11" w:rsidP="21423D06" w:rsidRDefault="00432901" w14:paraId="729A165B" w14:textId="4413F76A">
      <w:pPr>
        <w:spacing w:line="276" w:lineRule="auto"/>
        <w:jc w:val="both"/>
        <w:rPr>
          <w:rFonts w:eastAsia="游明朝" w:eastAsiaTheme="minorEastAsia"/>
          <w:color w:val="000000" w:themeColor="text1"/>
          <w:sz w:val="24"/>
          <w:szCs w:val="24"/>
          <w:lang w:eastAsia="ja-JP"/>
        </w:rPr>
      </w:pPr>
      <w:r w:rsidRPr="21423D06" w:rsidR="16BD52D0">
        <w:rPr>
          <w:rFonts w:ascii="Calibri" w:hAnsi="Calibri" w:eastAsia="Calibri" w:cs="Calibri"/>
          <w:color w:val="000000" w:themeColor="text1" w:themeTint="FF" w:themeShade="FF"/>
          <w:sz w:val="24"/>
          <w:szCs w:val="24"/>
          <w:lang w:eastAsia="ja-JP"/>
        </w:rPr>
        <w:t xml:space="preserve">Applicable to new bookings only. </w:t>
      </w:r>
      <w:r w:rsidRPr="21423D06" w:rsidR="17C76993">
        <w:rPr>
          <w:rFonts w:ascii="Calibri" w:hAnsi="Calibri" w:eastAsia="Calibri" w:cs="Calibri"/>
          <w:color w:val="000000" w:themeColor="text1" w:themeTint="FF" w:themeShade="FF"/>
          <w:sz w:val="24"/>
          <w:szCs w:val="24"/>
          <w:lang w:eastAsia="ja-JP"/>
        </w:rPr>
        <w:t>After the Offer Period, Offer will be removed from the booking if any of the following events occur if the guest: (</w:t>
      </w:r>
      <w:r w:rsidRPr="21423D06" w:rsidR="17C76993">
        <w:rPr>
          <w:rFonts w:ascii="Calibri" w:hAnsi="Calibri" w:eastAsia="Calibri" w:cs="Calibri"/>
          <w:color w:val="000000" w:themeColor="text1" w:themeTint="FF" w:themeShade="FF"/>
          <w:sz w:val="24"/>
          <w:szCs w:val="24"/>
          <w:lang w:eastAsia="ja-JP"/>
        </w:rPr>
        <w:t>i</w:t>
      </w:r>
      <w:r w:rsidRPr="21423D06" w:rsidR="17C76993">
        <w:rPr>
          <w:rFonts w:ascii="Calibri" w:hAnsi="Calibri" w:eastAsia="Calibri" w:cs="Calibri"/>
          <w:color w:val="000000" w:themeColor="text1" w:themeTint="FF" w:themeShade="FF"/>
          <w:sz w:val="24"/>
          <w:szCs w:val="24"/>
          <w:lang w:eastAsia="ja-JP"/>
        </w:rPr>
        <w:t>) cancels and reinstates the booking; (ii) applies a fare change; or (iii) changes the ship or sail date of the booking.</w:t>
      </w:r>
      <w:r w:rsidRPr="21423D06" w:rsidR="16BD52D0">
        <w:rPr>
          <w:rFonts w:ascii="Calibri" w:hAnsi="Calibri" w:eastAsia="Calibri" w:cs="Calibri"/>
          <w:color w:val="000000" w:themeColor="text1" w:themeTint="FF" w:themeShade="FF"/>
          <w:sz w:val="24"/>
          <w:szCs w:val="24"/>
          <w:lang w:eastAsia="ja-JP"/>
        </w:rPr>
        <w:t xml:space="preserve"> </w:t>
      </w:r>
      <w:r w:rsidRPr="21423D06" w:rsidR="17C76993">
        <w:rPr>
          <w:rFonts w:ascii="Calibri" w:hAnsi="Calibri" w:eastAsia="Calibri" w:cs="Calibri"/>
          <w:color w:val="000000" w:themeColor="text1" w:themeTint="FF" w:themeShade="FF"/>
          <w:sz w:val="24"/>
          <w:szCs w:val="24"/>
          <w:lang w:eastAsia="ja-JP"/>
        </w:rPr>
        <w:t xml:space="preserve">Certain other changes to the booking may also result in removal of the Offer. The Offer is subject to availability and change without notice. The Offer may be withdrawn at any time. Single occupancy guests paying 200% cruise fare are eligible for the full amount of the Offer. Single occupancy guests paying less than 200% cruise fare are eligible for a prorated amount of Offer. </w:t>
      </w:r>
      <w:r w:rsidRPr="21423D06" w:rsidR="76A6D9CF">
        <w:rPr>
          <w:rFonts w:ascii="Calibri" w:hAnsi="Calibri" w:eastAsia="Calibri" w:cs="Calibri"/>
          <w:color w:val="000000" w:themeColor="text1" w:themeTint="FF" w:themeShade="FF"/>
          <w:sz w:val="24"/>
          <w:szCs w:val="24"/>
          <w:lang w:eastAsia="ja-JP"/>
        </w:rPr>
        <w:t>Single occupancy guests must pay the full deposit for the booking.</w:t>
      </w:r>
      <w:r w:rsidRPr="21423D06" w:rsidR="17C76993">
        <w:rPr>
          <w:rFonts w:ascii="Calibri" w:hAnsi="Calibri" w:eastAsia="Calibri" w:cs="Calibri"/>
          <w:color w:val="000000" w:themeColor="text1" w:themeTint="FF" w:themeShade="FF"/>
          <w:sz w:val="24"/>
          <w:szCs w:val="24"/>
          <w:lang w:eastAsia="ja-JP"/>
        </w:rPr>
        <w:t xml:space="preserve"> This Offer </w:t>
      </w:r>
      <w:r w:rsidRPr="21423D06" w:rsidR="17C76993">
        <w:rPr>
          <w:rFonts w:ascii="Calibri" w:hAnsi="Calibri" w:eastAsia="Calibri" w:cs="Calibri"/>
          <w:color w:val="000000" w:themeColor="text1" w:themeTint="FF" w:themeShade="FF"/>
          <w:sz w:val="24"/>
          <w:szCs w:val="24"/>
          <w:lang w:eastAsia="ja-JP"/>
        </w:rPr>
        <w:t>is applicable</w:t>
      </w:r>
      <w:r w:rsidRPr="21423D06" w:rsidR="17C76993">
        <w:rPr>
          <w:rFonts w:ascii="Calibri" w:hAnsi="Calibri" w:eastAsia="Calibri" w:cs="Calibri"/>
          <w:color w:val="000000" w:themeColor="text1" w:themeTint="FF" w:themeShade="FF"/>
          <w:sz w:val="24"/>
          <w:szCs w:val="24"/>
          <w:lang w:eastAsia="ja-JP"/>
        </w:rPr>
        <w:t xml:space="preserve"> to United States, Canada, and </w:t>
      </w:r>
      <w:r w:rsidRPr="21423D06" w:rsidR="17C76993">
        <w:rPr>
          <w:rFonts w:ascii="Calibri" w:hAnsi="Calibri" w:eastAsia="Calibri" w:cs="Calibri"/>
          <w:color w:val="000000" w:themeColor="text1" w:themeTint="FF" w:themeShade="FF"/>
          <w:sz w:val="24"/>
          <w:szCs w:val="24"/>
          <w:highlight w:val="yellow"/>
          <w:lang w:eastAsia="ja-JP"/>
        </w:rPr>
        <w:t>select global markets</w:t>
      </w:r>
      <w:r w:rsidRPr="21423D06" w:rsidR="17C76993">
        <w:rPr>
          <w:rFonts w:ascii="Calibri" w:hAnsi="Calibri" w:eastAsia="Calibri" w:cs="Calibri"/>
          <w:color w:val="000000" w:themeColor="text1" w:themeTint="FF" w:themeShade="FF"/>
          <w:sz w:val="24"/>
          <w:szCs w:val="24"/>
          <w:lang w:eastAsia="ja-JP"/>
        </w:rPr>
        <w:t xml:space="preserve"> onl</w:t>
      </w:r>
      <w:r w:rsidRPr="21423D06" w:rsidR="17C76993">
        <w:rPr>
          <w:rFonts w:eastAsia="游明朝" w:eastAsiaTheme="minorEastAsia"/>
          <w:color w:val="000000" w:themeColor="text1" w:themeTint="FF" w:themeShade="FF"/>
          <w:sz w:val="24"/>
          <w:szCs w:val="24"/>
          <w:lang w:eastAsia="ja-JP"/>
        </w:rPr>
        <w:t>y.</w:t>
      </w:r>
      <w:r w:rsidRPr="21423D06" w:rsidR="03B244AF">
        <w:rPr>
          <w:rFonts w:eastAsia="游明朝" w:eastAsiaTheme="minorEastAsia"/>
          <w:color w:val="000000" w:themeColor="text1" w:themeTint="FF" w:themeShade="FF"/>
          <w:sz w:val="24"/>
          <w:szCs w:val="24"/>
          <w:lang w:eastAsia="ja-JP"/>
        </w:rPr>
        <w:t xml:space="preserve"> Prices and offers are subject to availability and change without notice, capacity controlled, and may be withdrawn at any time.</w:t>
      </w:r>
      <w:r w:rsidRPr="21423D06" w:rsidR="1F5B0F62">
        <w:rPr>
          <w:rFonts w:eastAsia="游明朝" w:eastAsiaTheme="minorEastAsia"/>
          <w:color w:val="000000" w:themeColor="text1" w:themeTint="FF" w:themeShade="FF"/>
          <w:sz w:val="24"/>
          <w:szCs w:val="24"/>
          <w:lang w:eastAsia="ja-JP"/>
        </w:rPr>
        <w:t xml:space="preserve"> </w:t>
      </w:r>
      <w:r w:rsidRPr="21423D06" w:rsidR="03B244AF">
        <w:rPr>
          <w:rFonts w:eastAsia="游明朝" w:eastAsiaTheme="minorEastAsia"/>
          <w:color w:val="000000" w:themeColor="text1" w:themeTint="FF" w:themeShade="FF"/>
          <w:sz w:val="24"/>
          <w:szCs w:val="24"/>
          <w:lang w:eastAsia="ja-JP"/>
        </w:rPr>
        <w:t xml:space="preserve">Azamara Cruises reserves the right to correct any errors, inaccuracies, or omissions and to change or update fares, fees, and surcharges at any time without prior </w:t>
      </w:r>
      <w:r w:rsidRPr="21423D06" w:rsidR="03B244AF">
        <w:rPr>
          <w:rFonts w:eastAsia="游明朝" w:eastAsiaTheme="minorEastAsia"/>
          <w:color w:val="000000" w:themeColor="text1" w:themeTint="FF" w:themeShade="FF"/>
          <w:sz w:val="24"/>
          <w:szCs w:val="24"/>
          <w:lang w:eastAsia="ja-JP"/>
        </w:rPr>
        <w:t>notice</w:t>
      </w:r>
      <w:r w:rsidRPr="21423D06" w:rsidR="03B244AF">
        <w:rPr>
          <w:rFonts w:eastAsia="游明朝" w:eastAsiaTheme="minorEastAsia"/>
          <w:color w:val="000000" w:themeColor="text1" w:themeTint="FF" w:themeShade="FF"/>
          <w:sz w:val="24"/>
          <w:szCs w:val="24"/>
          <w:lang w:eastAsia="ja-JP"/>
        </w:rPr>
        <w:t>.</w:t>
      </w:r>
      <w:r w:rsidRPr="21423D06" w:rsidR="0FB217E4">
        <w:rPr>
          <w:rFonts w:eastAsia="游明朝" w:eastAsiaTheme="minorEastAsia"/>
          <w:color w:val="000000" w:themeColor="text1" w:themeTint="FF" w:themeShade="FF"/>
          <w:sz w:val="24"/>
          <w:szCs w:val="24"/>
          <w:lang w:eastAsia="ja-JP"/>
        </w:rPr>
        <w:t xml:space="preserve"> Void where prohibited.</w:t>
      </w:r>
      <w:r w:rsidRPr="21423D06" w:rsidR="03B244AF">
        <w:rPr>
          <w:rFonts w:eastAsia="游明朝" w:eastAsiaTheme="minorEastAsia"/>
          <w:color w:val="000000" w:themeColor="text1" w:themeTint="FF" w:themeShade="FF"/>
          <w:sz w:val="24"/>
          <w:szCs w:val="24"/>
          <w:lang w:eastAsia="ja-JP"/>
        </w:rPr>
        <w:t xml:space="preserve">  Refer to Azamara.com/</w:t>
      </w:r>
      <w:r w:rsidRPr="21423D06" w:rsidR="03B244AF">
        <w:rPr>
          <w:rFonts w:eastAsia="游明朝" w:eastAsiaTheme="minorEastAsia"/>
          <w:color w:val="000000" w:themeColor="text1" w:themeTint="FF" w:themeShade="FF"/>
          <w:sz w:val="24"/>
          <w:szCs w:val="24"/>
          <w:lang w:eastAsia="ja-JP"/>
        </w:rPr>
        <w:t>reduceddepositoffer</w:t>
      </w:r>
      <w:r w:rsidRPr="21423D06" w:rsidR="03B244AF">
        <w:rPr>
          <w:rFonts w:eastAsia="游明朝" w:eastAsiaTheme="minorEastAsia"/>
          <w:color w:val="000000" w:themeColor="text1" w:themeTint="FF" w:themeShade="FF"/>
          <w:sz w:val="24"/>
          <w:szCs w:val="24"/>
          <w:lang w:eastAsia="ja-JP"/>
        </w:rPr>
        <w:t xml:space="preserve"> and the Cruise Ticket Contract for </w:t>
      </w:r>
      <w:r w:rsidRPr="21423D06" w:rsidR="03B244AF">
        <w:rPr>
          <w:rFonts w:eastAsia="游明朝" w:eastAsiaTheme="minorEastAsia"/>
          <w:color w:val="000000" w:themeColor="text1" w:themeTint="FF" w:themeShade="FF"/>
          <w:sz w:val="24"/>
          <w:szCs w:val="24"/>
          <w:lang w:eastAsia="ja-JP"/>
        </w:rPr>
        <w:t>additional</w:t>
      </w:r>
      <w:r w:rsidRPr="21423D06" w:rsidR="03B244AF">
        <w:rPr>
          <w:rFonts w:eastAsia="游明朝" w:eastAsiaTheme="minorEastAsia"/>
          <w:color w:val="000000" w:themeColor="text1" w:themeTint="FF" w:themeShade="FF"/>
          <w:sz w:val="24"/>
          <w:szCs w:val="24"/>
          <w:lang w:eastAsia="ja-JP"/>
        </w:rPr>
        <w:t xml:space="preserve"> terms and conditions</w:t>
      </w:r>
      <w:r w:rsidRPr="21423D06" w:rsidR="03B244AF">
        <w:rPr>
          <w:rFonts w:eastAsia="游明朝" w:eastAsiaTheme="minorEastAsia"/>
          <w:color w:val="000000" w:themeColor="text1" w:themeTint="FF" w:themeShade="FF"/>
          <w:sz w:val="24"/>
          <w:szCs w:val="24"/>
          <w:lang w:eastAsia="ja-JP"/>
        </w:rPr>
        <w:t xml:space="preserve">.  </w:t>
      </w:r>
    </w:p>
    <w:p w:rsidRPr="006C7797" w:rsidR="00045B11" w:rsidP="298733ED" w:rsidRDefault="00045B11" w14:paraId="0F3A43CF" w14:textId="29D4E2B7">
      <w:pPr>
        <w:spacing w:after="0" w:line="240" w:lineRule="auto"/>
        <w:jc w:val="both"/>
        <w:rPr>
          <w:rFonts w:eastAsiaTheme="minorEastAsia"/>
          <w:color w:val="000000" w:themeColor="text1"/>
          <w:sz w:val="24"/>
          <w:szCs w:val="24"/>
          <w:lang w:eastAsia="ja-JP"/>
        </w:rPr>
      </w:pPr>
    </w:p>
    <w:p w:rsidR="298733ED" w:rsidP="298733ED" w:rsidRDefault="298733ED" w14:paraId="2D9F9E74" w14:textId="7304FE86">
      <w:pPr>
        <w:spacing w:after="0" w:line="240" w:lineRule="auto"/>
        <w:jc w:val="both"/>
        <w:rPr>
          <w:rFonts w:eastAsiaTheme="minorEastAsia"/>
          <w:color w:val="000000" w:themeColor="text1"/>
          <w:sz w:val="24"/>
          <w:szCs w:val="24"/>
          <w:lang w:eastAsia="ja-JP"/>
        </w:rPr>
      </w:pPr>
    </w:p>
    <w:p w:rsidR="298733ED" w:rsidP="549010EF" w:rsidRDefault="298733ED" w14:paraId="1793D95E" w14:textId="58067CA9">
      <w:pPr>
        <w:spacing w:after="0" w:line="240" w:lineRule="auto"/>
        <w:jc w:val="both"/>
        <w:rPr>
          <w:rFonts w:eastAsiaTheme="minorEastAsia"/>
          <w:color w:val="000000" w:themeColor="text1"/>
          <w:sz w:val="24"/>
          <w:szCs w:val="24"/>
          <w:lang w:eastAsia="ja-JP"/>
        </w:rPr>
      </w:pPr>
    </w:p>
    <w:p w:rsidR="549010EF" w:rsidP="549010EF" w:rsidRDefault="549010EF" w14:paraId="46C22463" w14:textId="463C646E">
      <w:pPr>
        <w:spacing w:after="0" w:line="240" w:lineRule="auto"/>
        <w:jc w:val="both"/>
        <w:rPr>
          <w:rFonts w:eastAsiaTheme="minorEastAsia"/>
          <w:color w:val="000000" w:themeColor="text1"/>
          <w:sz w:val="24"/>
          <w:szCs w:val="24"/>
          <w:lang w:eastAsia="ja-JP"/>
        </w:rPr>
      </w:pPr>
    </w:p>
    <w:p w:rsidRPr="006C7797" w:rsidR="00045B11" w:rsidP="298733ED" w:rsidRDefault="00045B11" w14:paraId="49482567" w14:textId="77777777">
      <w:pPr>
        <w:spacing w:after="0" w:line="240" w:lineRule="auto"/>
        <w:jc w:val="both"/>
        <w:rPr>
          <w:rFonts w:eastAsiaTheme="minorEastAsia"/>
          <w:color w:val="000000" w:themeColor="text1"/>
          <w:sz w:val="24"/>
          <w:szCs w:val="24"/>
          <w:lang w:eastAsia="ja-JP"/>
        </w:rPr>
      </w:pPr>
    </w:p>
    <w:p w:rsidRPr="006C7797" w:rsidR="00045B11" w:rsidP="298733ED" w:rsidRDefault="00045B11" w14:paraId="001F3AF1" w14:textId="04F98F09">
      <w:pPr>
        <w:spacing w:after="0" w:line="240" w:lineRule="auto"/>
        <w:jc w:val="both"/>
        <w:rPr>
          <w:rFonts w:eastAsiaTheme="minorEastAsia"/>
          <w:color w:val="000000" w:themeColor="text1"/>
          <w:sz w:val="24"/>
          <w:szCs w:val="24"/>
          <w:lang w:eastAsia="ja-JP"/>
        </w:rPr>
      </w:pPr>
    </w:p>
    <w:p w:rsidRPr="006C7797" w:rsidR="00045B11" w:rsidP="298733ED" w:rsidRDefault="6DE3FF98" w14:paraId="0CBEAB1D" w14:textId="415732B9">
      <w:pPr>
        <w:spacing w:line="276" w:lineRule="auto"/>
        <w:jc w:val="both"/>
        <w:rPr>
          <w:rFonts w:eastAsiaTheme="minorEastAsia"/>
          <w:color w:val="000000" w:themeColor="text1"/>
          <w:sz w:val="24"/>
          <w:szCs w:val="24"/>
          <w:lang w:eastAsia="ja-JP"/>
        </w:rPr>
      </w:pPr>
      <w:r w:rsidRPr="298733ED">
        <w:rPr>
          <w:rFonts w:eastAsiaTheme="minorEastAsia"/>
          <w:color w:val="000000" w:themeColor="text1"/>
          <w:sz w:val="24"/>
          <w:szCs w:val="24"/>
          <w:lang w:eastAsia="ja-JP"/>
        </w:rPr>
        <w:t>Reduced Deposit Offer Terms and Conditions ’2</w:t>
      </w:r>
      <w:r w:rsidR="0052171E">
        <w:rPr>
          <w:rFonts w:eastAsiaTheme="minorEastAsia"/>
          <w:color w:val="000000" w:themeColor="text1"/>
          <w:sz w:val="24"/>
          <w:szCs w:val="24"/>
          <w:lang w:eastAsia="ja-JP"/>
        </w:rPr>
        <w:t xml:space="preserve">6 </w:t>
      </w:r>
      <w:r w:rsidRPr="298733ED">
        <w:rPr>
          <w:rFonts w:eastAsiaTheme="minorEastAsia"/>
          <w:color w:val="000000" w:themeColor="text1"/>
          <w:sz w:val="24"/>
          <w:szCs w:val="24"/>
          <w:lang w:eastAsia="ja-JP"/>
        </w:rPr>
        <w:t xml:space="preserve">| Abbreviated (DM)   </w:t>
      </w:r>
    </w:p>
    <w:p w:rsidRPr="006C7797" w:rsidR="00045B11" w:rsidP="298733ED" w:rsidRDefault="6DE3FF98" w14:paraId="3EADDA3F" w14:textId="6E016CCA">
      <w:pPr>
        <w:spacing w:line="276" w:lineRule="auto"/>
        <w:jc w:val="both"/>
        <w:rPr>
          <w:rFonts w:eastAsiaTheme="minorEastAsia"/>
          <w:color w:val="000000" w:themeColor="text1"/>
          <w:sz w:val="24"/>
          <w:szCs w:val="24"/>
          <w:lang w:eastAsia="ja-JP"/>
        </w:rPr>
      </w:pPr>
      <w:r w:rsidRPr="298733ED">
        <w:rPr>
          <w:rFonts w:eastAsiaTheme="minorEastAsia"/>
          <w:color w:val="000000" w:themeColor="text1"/>
          <w:sz w:val="24"/>
          <w:szCs w:val="24"/>
          <w:lang w:eastAsia="ja-JP"/>
        </w:rPr>
        <w:t xml:space="preserve">  </w:t>
      </w:r>
    </w:p>
    <w:p w:rsidRPr="006C7797" w:rsidR="00045B11" w:rsidP="21423D06" w:rsidRDefault="5223B295" w14:paraId="4A49956F" w14:textId="05215302">
      <w:pPr>
        <w:spacing w:line="276" w:lineRule="auto"/>
        <w:jc w:val="both"/>
        <w:rPr>
          <w:rFonts w:eastAsia="游明朝" w:eastAsiaTheme="minorEastAsia"/>
          <w:color w:val="000000" w:themeColor="text1"/>
          <w:sz w:val="24"/>
          <w:szCs w:val="24"/>
          <w:lang w:eastAsia="ja-JP"/>
        </w:rPr>
      </w:pPr>
      <w:r w:rsidRPr="21423D06" w:rsidR="71C0A2E9">
        <w:rPr>
          <w:rFonts w:ascii="Calibri" w:hAnsi="Calibri" w:eastAsia="Calibri" w:cs="Calibri"/>
          <w:color w:val="000000" w:themeColor="text1" w:themeTint="FF" w:themeShade="FF"/>
          <w:sz w:val="24"/>
          <w:szCs w:val="24"/>
          <w:lang w:eastAsia="ja-JP"/>
        </w:rPr>
        <w:t xml:space="preserve">The Reduced Deposits and 30 </w:t>
      </w:r>
      <w:r w:rsidRPr="21423D06" w:rsidR="71C0A2E9">
        <w:rPr>
          <w:rFonts w:ascii="Calibri" w:hAnsi="Calibri" w:eastAsia="Calibri" w:cs="Calibri"/>
          <w:color w:val="000000" w:themeColor="text1" w:themeTint="FF" w:themeShade="FF"/>
          <w:sz w:val="24"/>
          <w:szCs w:val="24"/>
          <w:lang w:eastAsia="ja-JP"/>
        </w:rPr>
        <w:t xml:space="preserve">Extra </w:t>
      </w:r>
      <w:r w:rsidRPr="21423D06" w:rsidR="36899FD3">
        <w:rPr>
          <w:rFonts w:ascii="Calibri" w:hAnsi="Calibri" w:eastAsia="Calibri" w:cs="Calibri"/>
          <w:color w:val="000000" w:themeColor="text1" w:themeTint="FF" w:themeShade="FF"/>
          <w:sz w:val="24"/>
          <w:szCs w:val="24"/>
          <w:lang w:eastAsia="ja-JP"/>
        </w:rPr>
        <w:t xml:space="preserve">Days </w:t>
      </w:r>
      <w:r w:rsidRPr="21423D06" w:rsidR="71C0A2E9">
        <w:rPr>
          <w:rFonts w:ascii="Calibri" w:hAnsi="Calibri" w:eastAsia="Calibri" w:cs="Calibri"/>
          <w:color w:val="000000" w:themeColor="text1" w:themeTint="FF" w:themeShade="FF"/>
          <w:sz w:val="24"/>
          <w:szCs w:val="24"/>
          <w:lang w:eastAsia="ja-JP"/>
        </w:rPr>
        <w:t xml:space="preserve">to </w:t>
      </w:r>
      <w:r w:rsidRPr="21423D06" w:rsidR="36899FD3">
        <w:rPr>
          <w:rFonts w:ascii="Calibri" w:hAnsi="Calibri" w:eastAsia="Calibri" w:cs="Calibri"/>
          <w:color w:val="000000" w:themeColor="text1" w:themeTint="FF" w:themeShade="FF"/>
          <w:sz w:val="24"/>
          <w:szCs w:val="24"/>
          <w:lang w:eastAsia="ja-JP"/>
        </w:rPr>
        <w:t>Make Final Payment</w:t>
      </w:r>
      <w:r w:rsidRPr="21423D06" w:rsidR="71C0A2E9">
        <w:rPr>
          <w:rFonts w:ascii="Calibri" w:hAnsi="Calibri" w:eastAsia="Calibri" w:cs="Calibri"/>
          <w:color w:val="000000" w:themeColor="text1" w:themeTint="FF" w:themeShade="FF"/>
          <w:sz w:val="24"/>
          <w:szCs w:val="24"/>
          <w:lang w:eastAsia="ja-JP"/>
        </w:rPr>
        <w:t xml:space="preserve"> Offer</w:t>
      </w:r>
      <w:r w:rsidRPr="21423D06" w:rsidR="71C0A2E9">
        <w:rPr>
          <w:rFonts w:eastAsia="游明朝" w:eastAsiaTheme="minorEastAsia"/>
          <w:color w:val="000000" w:themeColor="text1" w:themeTint="FF" w:themeShade="FF"/>
          <w:sz w:val="24"/>
          <w:szCs w:val="24"/>
          <w:lang w:eastAsia="ja-JP"/>
        </w:rPr>
        <w:t xml:space="preserve"> (the “Offer”)</w:t>
      </w:r>
      <w:r w:rsidRPr="21423D06" w:rsidR="71C0A2E9">
        <w:rPr>
          <w:rFonts w:ascii="Calibri" w:hAnsi="Calibri" w:eastAsia="Calibri" w:cs="Calibri"/>
          <w:color w:val="000000" w:themeColor="text1" w:themeTint="FF" w:themeShade="FF"/>
          <w:sz w:val="24"/>
          <w:szCs w:val="24"/>
          <w:lang w:eastAsia="ja-JP"/>
        </w:rPr>
        <w:t xml:space="preserve"> </w:t>
      </w:r>
      <w:r w:rsidRPr="21423D06" w:rsidR="71C0A2E9">
        <w:rPr>
          <w:rFonts w:eastAsia="游明朝" w:eastAsiaTheme="minorEastAsia"/>
          <w:color w:val="000000" w:themeColor="text1" w:themeTint="FF" w:themeShade="FF"/>
          <w:sz w:val="24"/>
          <w:szCs w:val="24"/>
          <w:lang w:eastAsia="ja-JP"/>
        </w:rPr>
        <w:t xml:space="preserve">applies to new and individual bookings created between </w:t>
      </w:r>
      <w:r w:rsidRPr="21423D06" w:rsidR="2A026552">
        <w:rPr>
          <w:rFonts w:eastAsia="游明朝" w:eastAsiaTheme="minorEastAsia"/>
          <w:color w:val="000000" w:themeColor="text1" w:themeTint="FF" w:themeShade="FF"/>
          <w:sz w:val="24"/>
          <w:szCs w:val="24"/>
          <w:lang w:eastAsia="ja-JP"/>
        </w:rPr>
        <w:t>April 1</w:t>
      </w:r>
      <w:r w:rsidRPr="21423D06" w:rsidR="71C0A2E9">
        <w:rPr>
          <w:rFonts w:eastAsia="游明朝" w:eastAsiaTheme="minorEastAsia"/>
          <w:color w:val="000000" w:themeColor="text1" w:themeTint="FF" w:themeShade="FF"/>
          <w:sz w:val="24"/>
          <w:szCs w:val="24"/>
          <w:lang w:eastAsia="ja-JP"/>
        </w:rPr>
        <w:t xml:space="preserve">, 2026 – </w:t>
      </w:r>
      <w:r w:rsidRPr="21423D06" w:rsidR="11968EE7">
        <w:rPr>
          <w:rFonts w:eastAsia="游明朝" w:eastAsiaTheme="minorEastAsia"/>
          <w:color w:val="000000" w:themeColor="text1" w:themeTint="FF" w:themeShade="FF"/>
          <w:sz w:val="24"/>
          <w:szCs w:val="24"/>
          <w:lang w:eastAsia="ja-JP"/>
        </w:rPr>
        <w:t>April 30</w:t>
      </w:r>
      <w:r w:rsidRPr="21423D06" w:rsidR="71C0A2E9">
        <w:rPr>
          <w:rFonts w:eastAsia="游明朝" w:eastAsiaTheme="minorEastAsia"/>
          <w:color w:val="000000" w:themeColor="text1" w:themeTint="FF" w:themeShade="FF"/>
          <w:sz w:val="24"/>
          <w:szCs w:val="24"/>
          <w:lang w:eastAsia="ja-JP"/>
        </w:rPr>
        <w:t xml:space="preserve">, 2026 (the “Offer Period”) and </w:t>
      </w:r>
      <w:r w:rsidRPr="21423D06" w:rsidR="71C0A2E9">
        <w:rPr>
          <w:rFonts w:eastAsia="游明朝" w:eastAsiaTheme="minorEastAsia"/>
          <w:color w:val="FF0000"/>
          <w:sz w:val="24"/>
          <w:szCs w:val="24"/>
          <w:lang w:eastAsia="ja-JP"/>
        </w:rPr>
        <w:t>is available only for select sailings</w:t>
      </w:r>
      <w:r w:rsidRPr="21423D06" w:rsidR="71C0A2E9">
        <w:rPr>
          <w:rFonts w:eastAsia="游明朝" w:eastAsiaTheme="minorEastAsia"/>
          <w:color w:val="000000" w:themeColor="text1" w:themeTint="FF" w:themeShade="FF"/>
          <w:sz w:val="24"/>
          <w:szCs w:val="24"/>
          <w:lang w:eastAsia="ja-JP"/>
        </w:rPr>
        <w:t xml:space="preserve"> departing between Ju</w:t>
      </w:r>
      <w:r w:rsidRPr="21423D06" w:rsidR="1455F6B4">
        <w:rPr>
          <w:rFonts w:eastAsia="游明朝" w:eastAsiaTheme="minorEastAsia"/>
          <w:color w:val="000000" w:themeColor="text1" w:themeTint="FF" w:themeShade="FF"/>
          <w:sz w:val="24"/>
          <w:szCs w:val="24"/>
          <w:lang w:eastAsia="ja-JP"/>
        </w:rPr>
        <w:t>ly</w:t>
      </w:r>
      <w:r w:rsidRPr="21423D06" w:rsidR="71C0A2E9">
        <w:rPr>
          <w:rFonts w:eastAsia="游明朝" w:eastAsiaTheme="minorEastAsia"/>
          <w:color w:val="000000" w:themeColor="text1" w:themeTint="FF" w:themeShade="FF"/>
          <w:sz w:val="24"/>
          <w:szCs w:val="24"/>
          <w:lang w:eastAsia="ja-JP"/>
        </w:rPr>
        <w:t xml:space="preserve"> 1, 2026 – December 31, 2026 (the “Sailing Window” or “Range”). </w:t>
      </w:r>
    </w:p>
    <w:p w:rsidRPr="006C7797" w:rsidR="00045B11" w:rsidP="21423D06" w:rsidRDefault="6DE3FF98" w14:paraId="437862C1" w14:textId="1AAB5CB7">
      <w:pPr>
        <w:spacing w:line="276" w:lineRule="auto"/>
        <w:jc w:val="both"/>
        <w:rPr>
          <w:rFonts w:eastAsia="游明朝" w:eastAsiaTheme="minorEastAsia"/>
          <w:color w:val="000000" w:themeColor="text1"/>
          <w:sz w:val="24"/>
          <w:szCs w:val="24"/>
          <w:lang w:eastAsia="ja-JP"/>
        </w:rPr>
      </w:pPr>
      <w:r w:rsidRPr="21423D06" w:rsidR="17408777">
        <w:rPr>
          <w:rFonts w:eastAsia="游明朝" w:eastAsiaTheme="minorEastAsia"/>
          <w:color w:val="000000" w:themeColor="text1" w:themeTint="FF" w:themeShade="FF"/>
          <w:sz w:val="24"/>
          <w:szCs w:val="24"/>
          <w:lang w:eastAsia="ja-JP"/>
        </w:rPr>
        <w:t xml:space="preserve">The Offer provides a reduced deposit </w:t>
      </w:r>
      <w:r w:rsidRPr="21423D06" w:rsidR="510406B3">
        <w:rPr>
          <w:rFonts w:eastAsia="游明朝" w:eastAsiaTheme="minorEastAsia"/>
          <w:color w:val="000000" w:themeColor="text1" w:themeTint="FF" w:themeShade="FF"/>
          <w:sz w:val="24"/>
          <w:szCs w:val="24"/>
          <w:lang w:eastAsia="ja-JP"/>
        </w:rPr>
        <w:t xml:space="preserve">for all staterooms, with varying </w:t>
      </w:r>
      <w:r w:rsidRPr="21423D06" w:rsidR="219B38BE">
        <w:rPr>
          <w:rFonts w:eastAsia="游明朝" w:eastAsiaTheme="minorEastAsia"/>
          <w:color w:val="000000" w:themeColor="text1" w:themeTint="FF" w:themeShade="FF"/>
          <w:sz w:val="24"/>
          <w:szCs w:val="24"/>
          <w:lang w:eastAsia="ja-JP"/>
        </w:rPr>
        <w:t>amounts</w:t>
      </w:r>
      <w:r w:rsidRPr="21423D06" w:rsidR="510406B3">
        <w:rPr>
          <w:rFonts w:eastAsia="游明朝" w:eastAsiaTheme="minorEastAsia"/>
          <w:color w:val="000000" w:themeColor="text1" w:themeTint="FF" w:themeShade="FF"/>
          <w:sz w:val="24"/>
          <w:szCs w:val="24"/>
          <w:lang w:eastAsia="ja-JP"/>
        </w:rPr>
        <w:t xml:space="preserve"> by market. The Offer </w:t>
      </w:r>
      <w:r w:rsidRPr="21423D06" w:rsidR="6C2469B7">
        <w:rPr>
          <w:rFonts w:eastAsia="游明朝" w:eastAsiaTheme="minorEastAsia"/>
          <w:color w:val="000000" w:themeColor="text1" w:themeTint="FF" w:themeShade="FF"/>
          <w:sz w:val="24"/>
          <w:szCs w:val="24"/>
          <w:lang w:eastAsia="ja-JP"/>
        </w:rPr>
        <w:t xml:space="preserve">also provides 30 extra days to make final payment, based on days to sail. </w:t>
      </w:r>
      <w:r w:rsidRPr="21423D06" w:rsidR="17408777">
        <w:rPr>
          <w:rFonts w:eastAsia="游明朝" w:eastAsiaTheme="minorEastAsia"/>
          <w:color w:val="000000" w:themeColor="text1" w:themeTint="FF" w:themeShade="FF"/>
          <w:sz w:val="24"/>
          <w:szCs w:val="24"/>
          <w:lang w:eastAsia="ja-JP"/>
        </w:rPr>
        <w:t xml:space="preserve">Limited combinability. Offer is available in the U.S., Canada, and select global markets. Prices and offers are subject to availability, capacity controlled, and may change or be withdrawn at any time. Azamara reserves the right to correct any errors, inaccuracies, or </w:t>
      </w:r>
      <w:r w:rsidRPr="21423D06" w:rsidR="17408777">
        <w:rPr>
          <w:rFonts w:eastAsia="游明朝" w:eastAsiaTheme="minorEastAsia"/>
          <w:color w:val="000000" w:themeColor="text1" w:themeTint="FF" w:themeShade="FF"/>
          <w:sz w:val="24"/>
          <w:szCs w:val="24"/>
          <w:lang w:eastAsia="ja-JP"/>
        </w:rPr>
        <w:t>omissions</w:t>
      </w:r>
      <w:r w:rsidRPr="21423D06" w:rsidR="17408777">
        <w:rPr>
          <w:rFonts w:eastAsia="游明朝" w:eastAsiaTheme="minorEastAsia"/>
          <w:color w:val="000000" w:themeColor="text1" w:themeTint="FF" w:themeShade="FF"/>
          <w:sz w:val="24"/>
          <w:szCs w:val="24"/>
          <w:lang w:eastAsia="ja-JP"/>
        </w:rPr>
        <w:t>.</w:t>
      </w:r>
      <w:r w:rsidRPr="21423D06" w:rsidR="4FDC1508">
        <w:rPr>
          <w:rFonts w:eastAsia="游明朝" w:eastAsiaTheme="minorEastAsia"/>
          <w:color w:val="000000" w:themeColor="text1" w:themeTint="FF" w:themeShade="FF"/>
          <w:sz w:val="24"/>
          <w:szCs w:val="24"/>
          <w:lang w:eastAsia="ja-JP"/>
        </w:rPr>
        <w:t xml:space="preserve"> Void where prohibited.</w:t>
      </w:r>
      <w:r w:rsidRPr="21423D06" w:rsidR="17408777">
        <w:rPr>
          <w:rFonts w:eastAsia="游明朝" w:eastAsiaTheme="minorEastAsia"/>
          <w:color w:val="000000" w:themeColor="text1" w:themeTint="FF" w:themeShade="FF"/>
          <w:sz w:val="24"/>
          <w:szCs w:val="24"/>
          <w:lang w:eastAsia="ja-JP"/>
        </w:rPr>
        <w:t xml:space="preserve"> For complete terms and conditions, visit </w:t>
      </w:r>
      <w:hyperlink r:id="R99f710420997424c">
        <w:r w:rsidRPr="21423D06" w:rsidR="54C6EB49">
          <w:rPr>
            <w:rStyle w:val="Hyperlink"/>
            <w:rFonts w:eastAsia="游明朝" w:eastAsiaTheme="minorEastAsia"/>
            <w:sz w:val="24"/>
            <w:szCs w:val="24"/>
            <w:lang w:eastAsia="ja-JP"/>
          </w:rPr>
          <w:t>www.azamara.com/reduceddepositoffer</w:t>
        </w:r>
      </w:hyperlink>
      <w:r w:rsidRPr="21423D06" w:rsidR="54C6EB49">
        <w:rPr>
          <w:rFonts w:eastAsia="游明朝" w:eastAsiaTheme="minorEastAsia"/>
          <w:color w:val="000000" w:themeColor="text1" w:themeTint="FF" w:themeShade="FF"/>
          <w:sz w:val="24"/>
          <w:szCs w:val="24"/>
          <w:lang w:eastAsia="ja-JP"/>
        </w:rPr>
        <w:t>.</w:t>
      </w:r>
    </w:p>
    <w:p w:rsidRPr="006C7797" w:rsidR="00045B11" w:rsidP="298733ED" w:rsidRDefault="00045B11" w14:paraId="084CC179" w14:textId="18D3E9BA">
      <w:pPr>
        <w:spacing w:after="0" w:line="240" w:lineRule="auto"/>
        <w:jc w:val="both"/>
        <w:rPr>
          <w:rFonts w:eastAsiaTheme="minorEastAsia"/>
          <w:color w:val="000000" w:themeColor="text1"/>
          <w:sz w:val="24"/>
          <w:szCs w:val="24"/>
          <w:lang w:eastAsia="ja-JP"/>
        </w:rPr>
      </w:pPr>
    </w:p>
    <w:p w:rsidRPr="006C7797" w:rsidR="00045B11" w:rsidP="00045B11" w:rsidRDefault="00045B11" w14:paraId="03A6F73B" w14:textId="77777777">
      <w:pPr>
        <w:spacing w:after="0" w:line="240" w:lineRule="auto"/>
        <w:jc w:val="both"/>
        <w:rPr>
          <w:rFonts w:ascii="Calibri" w:hAnsi="Calibri" w:eastAsia="Times New Roman" w:cs="Calibri"/>
          <w:sz w:val="24"/>
          <w:szCs w:val="24"/>
          <w:lang w:eastAsia="ja-JP"/>
        </w:rPr>
      </w:pPr>
      <w:r w:rsidRPr="006C7797">
        <w:rPr>
          <w:rFonts w:ascii="Calibri" w:hAnsi="Calibri" w:eastAsia="Calibri" w:cs="Calibri"/>
          <w:color w:val="000000"/>
          <w:sz w:val="24"/>
          <w:szCs w:val="24"/>
          <w:lang w:eastAsia="ja-JP"/>
        </w:rPr>
        <w:t xml:space="preserve"> </w:t>
      </w:r>
    </w:p>
    <w:p w:rsidRPr="006C7797" w:rsidR="00045B11" w:rsidP="00045B11" w:rsidRDefault="00045B11" w14:paraId="376755B8" w14:textId="77777777">
      <w:pPr>
        <w:spacing w:after="0" w:line="240" w:lineRule="auto"/>
        <w:jc w:val="both"/>
        <w:rPr>
          <w:rFonts w:ascii="Calibri" w:hAnsi="Calibri" w:eastAsia="Times New Roman" w:cs="Calibri"/>
          <w:sz w:val="24"/>
          <w:szCs w:val="24"/>
          <w:lang w:eastAsia="ja-JP"/>
        </w:rPr>
      </w:pPr>
      <w:r w:rsidRPr="596F22CE">
        <w:rPr>
          <w:rFonts w:ascii="Calibri" w:hAnsi="Calibri" w:eastAsia="Calibri" w:cs="Calibri"/>
          <w:color w:val="000000" w:themeColor="text1"/>
          <w:sz w:val="24"/>
          <w:szCs w:val="24"/>
          <w:lang w:eastAsia="ja-JP"/>
        </w:rPr>
        <w:t xml:space="preserve"> </w:t>
      </w:r>
    </w:p>
    <w:p w:rsidRPr="006C7797" w:rsidR="00045B11" w:rsidP="00045B11" w:rsidRDefault="00045B11" w14:paraId="12505208" w14:textId="77777777">
      <w:pPr>
        <w:spacing w:after="0" w:line="240" w:lineRule="auto"/>
        <w:jc w:val="both"/>
        <w:rPr>
          <w:rFonts w:ascii="Calibri" w:hAnsi="Calibri" w:eastAsia="Times New Roman" w:cs="Calibri"/>
          <w:sz w:val="24"/>
          <w:szCs w:val="24"/>
          <w:lang w:eastAsia="ja-JP"/>
        </w:rPr>
      </w:pPr>
      <w:r w:rsidRPr="006C7797">
        <w:rPr>
          <w:rFonts w:ascii="Calibri" w:hAnsi="Calibri" w:eastAsia="Calibri" w:cs="Calibri"/>
          <w:color w:val="000000"/>
          <w:sz w:val="24"/>
          <w:szCs w:val="24"/>
          <w:lang w:eastAsia="ja-JP"/>
        </w:rPr>
        <w:t xml:space="preserve"> </w:t>
      </w:r>
    </w:p>
    <w:p w:rsidRPr="006C7797" w:rsidR="00045B11" w:rsidP="00045B11" w:rsidRDefault="00045B11" w14:paraId="2E67BCBF" w14:textId="77777777">
      <w:pPr>
        <w:spacing w:after="0" w:line="240" w:lineRule="auto"/>
        <w:jc w:val="both"/>
        <w:rPr>
          <w:rFonts w:ascii="Calibri" w:hAnsi="Calibri" w:eastAsia="Calibri" w:cs="Calibri"/>
          <w:color w:val="000000"/>
          <w:sz w:val="24"/>
          <w:szCs w:val="24"/>
          <w:lang w:eastAsia="ja-JP"/>
        </w:rPr>
      </w:pPr>
    </w:p>
    <w:p w:rsidRPr="006C7797" w:rsidR="00045B11" w:rsidP="00045B11" w:rsidRDefault="00045B11" w14:paraId="5CC0BBEF" w14:textId="77777777">
      <w:pPr>
        <w:spacing w:after="0" w:line="240" w:lineRule="auto"/>
        <w:jc w:val="both"/>
        <w:rPr>
          <w:rFonts w:ascii="Calibri" w:hAnsi="Calibri" w:eastAsia="Calibri" w:cs="Calibri"/>
          <w:color w:val="000000"/>
          <w:sz w:val="24"/>
          <w:szCs w:val="24"/>
          <w:lang w:eastAsia="ja-JP"/>
        </w:rPr>
      </w:pPr>
    </w:p>
    <w:p w:rsidRPr="006C7797" w:rsidR="00045B11" w:rsidP="00045B11" w:rsidRDefault="00045B11" w14:paraId="68F6A3C7" w14:textId="77777777">
      <w:pPr>
        <w:spacing w:after="0" w:line="279" w:lineRule="auto"/>
        <w:jc w:val="both"/>
        <w:rPr>
          <w:rFonts w:ascii="Calibri" w:hAnsi="Calibri" w:eastAsia="Calibri" w:cs="Calibri"/>
          <w:color w:val="000000"/>
          <w:lang w:eastAsia="ja-JP"/>
        </w:rPr>
      </w:pPr>
    </w:p>
    <w:p w:rsidRPr="006C7797" w:rsidR="00045B11" w:rsidP="00045B11" w:rsidRDefault="00045B11" w14:paraId="58F5EEF8" w14:textId="77777777">
      <w:pPr>
        <w:spacing w:line="279" w:lineRule="auto"/>
        <w:rPr>
          <w:rFonts w:ascii="Calibri" w:hAnsi="Calibri" w:eastAsia="Calibri" w:cs="Calibri"/>
          <w:color w:val="000000"/>
          <w:sz w:val="24"/>
          <w:szCs w:val="24"/>
          <w:lang w:eastAsia="ja-JP"/>
        </w:rPr>
      </w:pPr>
    </w:p>
    <w:p w:rsidRPr="006C7797" w:rsidR="00045B11" w:rsidP="00045B11" w:rsidRDefault="00045B11" w14:paraId="6DDD8C96" w14:textId="77777777">
      <w:pPr>
        <w:spacing w:line="279" w:lineRule="auto"/>
        <w:rPr>
          <w:rFonts w:ascii="Calibri" w:hAnsi="Calibri" w:eastAsia="Times New Roman" w:cs="Calibri"/>
          <w:sz w:val="24"/>
          <w:szCs w:val="24"/>
          <w:lang w:eastAsia="ja-JP"/>
        </w:rPr>
      </w:pPr>
    </w:p>
    <w:p w:rsidRPr="006C7797" w:rsidR="006C2646" w:rsidP="00045B11" w:rsidRDefault="006C2646" w14:paraId="178DA76E" w14:textId="77777777">
      <w:pPr>
        <w:rPr>
          <w:rFonts w:ascii="Calibri" w:hAnsi="Calibri" w:cs="Calibri"/>
        </w:rPr>
      </w:pPr>
    </w:p>
    <w:sectPr w:rsidRPr="006C7797" w:rsidR="006C2646">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72BA0" w:rsidP="00045B11" w:rsidRDefault="00C72BA0" w14:paraId="362E79B5" w14:textId="77777777">
      <w:pPr>
        <w:spacing w:after="0" w:line="240" w:lineRule="auto"/>
      </w:pPr>
      <w:r>
        <w:separator/>
      </w:r>
    </w:p>
  </w:endnote>
  <w:endnote w:type="continuationSeparator" w:id="0">
    <w:p w:rsidR="00C72BA0" w:rsidP="00045B11" w:rsidRDefault="00C72BA0" w14:paraId="0699A41B" w14:textId="77777777">
      <w:pPr>
        <w:spacing w:after="0" w:line="240" w:lineRule="auto"/>
      </w:pPr>
      <w:r>
        <w:continuationSeparator/>
      </w:r>
    </w:p>
  </w:endnote>
  <w:endnote w:type="continuationNotice" w:id="1">
    <w:p w:rsidR="00C72BA0" w:rsidRDefault="00C72BA0" w14:paraId="62F8435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72BA0" w:rsidP="00045B11" w:rsidRDefault="00C72BA0" w14:paraId="56356EC7" w14:textId="77777777">
      <w:pPr>
        <w:spacing w:after="0" w:line="240" w:lineRule="auto"/>
      </w:pPr>
      <w:r>
        <w:separator/>
      </w:r>
    </w:p>
  </w:footnote>
  <w:footnote w:type="continuationSeparator" w:id="0">
    <w:p w:rsidR="00C72BA0" w:rsidP="00045B11" w:rsidRDefault="00C72BA0" w14:paraId="078AF2C1" w14:textId="77777777">
      <w:pPr>
        <w:spacing w:after="0" w:line="240" w:lineRule="auto"/>
      </w:pPr>
      <w:r>
        <w:continuationSeparator/>
      </w:r>
    </w:p>
  </w:footnote>
  <w:footnote w:type="continuationNotice" w:id="1">
    <w:p w:rsidR="00C72BA0" w:rsidRDefault="00C72BA0" w14:paraId="35F75385"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11"/>
    <w:rsid w:val="000017AC"/>
    <w:rsid w:val="00002280"/>
    <w:rsid w:val="00002D4D"/>
    <w:rsid w:val="000053D4"/>
    <w:rsid w:val="00006D7A"/>
    <w:rsid w:val="000070CD"/>
    <w:rsid w:val="00007DE8"/>
    <w:rsid w:val="00014DF6"/>
    <w:rsid w:val="00015194"/>
    <w:rsid w:val="00017C5B"/>
    <w:rsid w:val="000267D7"/>
    <w:rsid w:val="00030246"/>
    <w:rsid w:val="000318BB"/>
    <w:rsid w:val="00045B11"/>
    <w:rsid w:val="000464E2"/>
    <w:rsid w:val="00052494"/>
    <w:rsid w:val="000538AE"/>
    <w:rsid w:val="00066CD3"/>
    <w:rsid w:val="000700D2"/>
    <w:rsid w:val="00072EE8"/>
    <w:rsid w:val="0007440F"/>
    <w:rsid w:val="00074C66"/>
    <w:rsid w:val="00077979"/>
    <w:rsid w:val="00081946"/>
    <w:rsid w:val="0008417D"/>
    <w:rsid w:val="000841C7"/>
    <w:rsid w:val="0009336D"/>
    <w:rsid w:val="00094ED0"/>
    <w:rsid w:val="00097557"/>
    <w:rsid w:val="000976C8"/>
    <w:rsid w:val="000B042D"/>
    <w:rsid w:val="000B070D"/>
    <w:rsid w:val="000B5FBD"/>
    <w:rsid w:val="000B6D0F"/>
    <w:rsid w:val="000C51CF"/>
    <w:rsid w:val="000C61DC"/>
    <w:rsid w:val="000D0AE5"/>
    <w:rsid w:val="000D42B7"/>
    <w:rsid w:val="000D6C9D"/>
    <w:rsid w:val="000E4D7E"/>
    <w:rsid w:val="000E724F"/>
    <w:rsid w:val="000F20D2"/>
    <w:rsid w:val="000F78A9"/>
    <w:rsid w:val="000F7B16"/>
    <w:rsid w:val="001011A8"/>
    <w:rsid w:val="0010194A"/>
    <w:rsid w:val="00101D75"/>
    <w:rsid w:val="00101D7C"/>
    <w:rsid w:val="00105859"/>
    <w:rsid w:val="001066ED"/>
    <w:rsid w:val="00112F64"/>
    <w:rsid w:val="00114B56"/>
    <w:rsid w:val="00116DD0"/>
    <w:rsid w:val="00126C92"/>
    <w:rsid w:val="00130513"/>
    <w:rsid w:val="001339FB"/>
    <w:rsid w:val="001340E2"/>
    <w:rsid w:val="001426E6"/>
    <w:rsid w:val="001620C3"/>
    <w:rsid w:val="00163C96"/>
    <w:rsid w:val="0016479D"/>
    <w:rsid w:val="00170016"/>
    <w:rsid w:val="001816E6"/>
    <w:rsid w:val="00182B18"/>
    <w:rsid w:val="001A1049"/>
    <w:rsid w:val="001A6B4E"/>
    <w:rsid w:val="001B2391"/>
    <w:rsid w:val="001B279D"/>
    <w:rsid w:val="001B785D"/>
    <w:rsid w:val="001C2512"/>
    <w:rsid w:val="001C42BF"/>
    <w:rsid w:val="001C4E4D"/>
    <w:rsid w:val="001C6B82"/>
    <w:rsid w:val="001D0998"/>
    <w:rsid w:val="001D42E1"/>
    <w:rsid w:val="001E10F5"/>
    <w:rsid w:val="00201D0E"/>
    <w:rsid w:val="002023CE"/>
    <w:rsid w:val="0020559B"/>
    <w:rsid w:val="002060DD"/>
    <w:rsid w:val="00210830"/>
    <w:rsid w:val="00210C14"/>
    <w:rsid w:val="0021209D"/>
    <w:rsid w:val="00213778"/>
    <w:rsid w:val="002416D9"/>
    <w:rsid w:val="0024357B"/>
    <w:rsid w:val="002674FB"/>
    <w:rsid w:val="00272D8D"/>
    <w:rsid w:val="00274ACE"/>
    <w:rsid w:val="00275278"/>
    <w:rsid w:val="00275FAA"/>
    <w:rsid w:val="00277C1B"/>
    <w:rsid w:val="00284636"/>
    <w:rsid w:val="00293945"/>
    <w:rsid w:val="00294F53"/>
    <w:rsid w:val="002A4E7A"/>
    <w:rsid w:val="002A5D32"/>
    <w:rsid w:val="002C282F"/>
    <w:rsid w:val="002C2D0D"/>
    <w:rsid w:val="002C308D"/>
    <w:rsid w:val="002C7518"/>
    <w:rsid w:val="002D0193"/>
    <w:rsid w:val="002D5E77"/>
    <w:rsid w:val="002E1255"/>
    <w:rsid w:val="002E6C5D"/>
    <w:rsid w:val="002E6C91"/>
    <w:rsid w:val="00306846"/>
    <w:rsid w:val="003078E7"/>
    <w:rsid w:val="0031102A"/>
    <w:rsid w:val="0031481C"/>
    <w:rsid w:val="00315E6C"/>
    <w:rsid w:val="003202B6"/>
    <w:rsid w:val="00320FF3"/>
    <w:rsid w:val="0033004E"/>
    <w:rsid w:val="00330EF2"/>
    <w:rsid w:val="0033630E"/>
    <w:rsid w:val="003367AE"/>
    <w:rsid w:val="00343504"/>
    <w:rsid w:val="00344CB5"/>
    <w:rsid w:val="00351729"/>
    <w:rsid w:val="003528E6"/>
    <w:rsid w:val="00353FA0"/>
    <w:rsid w:val="00355C68"/>
    <w:rsid w:val="00366187"/>
    <w:rsid w:val="0037591A"/>
    <w:rsid w:val="003769B0"/>
    <w:rsid w:val="00382E48"/>
    <w:rsid w:val="003853C1"/>
    <w:rsid w:val="003926A0"/>
    <w:rsid w:val="0039286D"/>
    <w:rsid w:val="00396143"/>
    <w:rsid w:val="003B204D"/>
    <w:rsid w:val="003B4D32"/>
    <w:rsid w:val="003B7E3D"/>
    <w:rsid w:val="003C51B2"/>
    <w:rsid w:val="003D589B"/>
    <w:rsid w:val="003F1C5D"/>
    <w:rsid w:val="003F39C7"/>
    <w:rsid w:val="003F5B93"/>
    <w:rsid w:val="00406079"/>
    <w:rsid w:val="0041153E"/>
    <w:rsid w:val="0041343B"/>
    <w:rsid w:val="004157CF"/>
    <w:rsid w:val="00415856"/>
    <w:rsid w:val="00432901"/>
    <w:rsid w:val="0043C622"/>
    <w:rsid w:val="004472D3"/>
    <w:rsid w:val="004574ED"/>
    <w:rsid w:val="00470ADA"/>
    <w:rsid w:val="00471AD2"/>
    <w:rsid w:val="004763CF"/>
    <w:rsid w:val="0047709C"/>
    <w:rsid w:val="004777B4"/>
    <w:rsid w:val="00491DB8"/>
    <w:rsid w:val="00492233"/>
    <w:rsid w:val="004A11FA"/>
    <w:rsid w:val="004A56C7"/>
    <w:rsid w:val="004A659D"/>
    <w:rsid w:val="004B5D25"/>
    <w:rsid w:val="004C1A29"/>
    <w:rsid w:val="004C4FC6"/>
    <w:rsid w:val="004D04EE"/>
    <w:rsid w:val="004D0F82"/>
    <w:rsid w:val="004D6BF1"/>
    <w:rsid w:val="004E70B5"/>
    <w:rsid w:val="004F68DA"/>
    <w:rsid w:val="004F72BD"/>
    <w:rsid w:val="00500201"/>
    <w:rsid w:val="0050165F"/>
    <w:rsid w:val="00503021"/>
    <w:rsid w:val="0051011E"/>
    <w:rsid w:val="00515123"/>
    <w:rsid w:val="0051769F"/>
    <w:rsid w:val="00517A11"/>
    <w:rsid w:val="00517B9B"/>
    <w:rsid w:val="0052171E"/>
    <w:rsid w:val="00521C15"/>
    <w:rsid w:val="00525246"/>
    <w:rsid w:val="00526EBB"/>
    <w:rsid w:val="00527057"/>
    <w:rsid w:val="005335FC"/>
    <w:rsid w:val="00537544"/>
    <w:rsid w:val="00541522"/>
    <w:rsid w:val="005423D6"/>
    <w:rsid w:val="00552278"/>
    <w:rsid w:val="00553B91"/>
    <w:rsid w:val="005553EC"/>
    <w:rsid w:val="0055754F"/>
    <w:rsid w:val="005644BF"/>
    <w:rsid w:val="005660CC"/>
    <w:rsid w:val="00574C8C"/>
    <w:rsid w:val="00575ACC"/>
    <w:rsid w:val="00580C3A"/>
    <w:rsid w:val="005855F5"/>
    <w:rsid w:val="00585670"/>
    <w:rsid w:val="00586EE2"/>
    <w:rsid w:val="00591A30"/>
    <w:rsid w:val="00594257"/>
    <w:rsid w:val="00596304"/>
    <w:rsid w:val="005A0BE3"/>
    <w:rsid w:val="005A3496"/>
    <w:rsid w:val="005A5656"/>
    <w:rsid w:val="005A675E"/>
    <w:rsid w:val="005B65E8"/>
    <w:rsid w:val="005C05E6"/>
    <w:rsid w:val="005C70DE"/>
    <w:rsid w:val="005D0B8B"/>
    <w:rsid w:val="005E097A"/>
    <w:rsid w:val="005E6876"/>
    <w:rsid w:val="005E6932"/>
    <w:rsid w:val="005F4501"/>
    <w:rsid w:val="005F48F3"/>
    <w:rsid w:val="00601BDC"/>
    <w:rsid w:val="006050B1"/>
    <w:rsid w:val="00606736"/>
    <w:rsid w:val="00611E3D"/>
    <w:rsid w:val="00616AF1"/>
    <w:rsid w:val="00616E64"/>
    <w:rsid w:val="00631357"/>
    <w:rsid w:val="006327F8"/>
    <w:rsid w:val="006342DD"/>
    <w:rsid w:val="00635F1D"/>
    <w:rsid w:val="0063697C"/>
    <w:rsid w:val="006375CF"/>
    <w:rsid w:val="00646A71"/>
    <w:rsid w:val="0065209F"/>
    <w:rsid w:val="006548CA"/>
    <w:rsid w:val="006550C1"/>
    <w:rsid w:val="0065617D"/>
    <w:rsid w:val="00661486"/>
    <w:rsid w:val="00666CE7"/>
    <w:rsid w:val="00670D34"/>
    <w:rsid w:val="0067309A"/>
    <w:rsid w:val="0068745F"/>
    <w:rsid w:val="0069294E"/>
    <w:rsid w:val="00695C08"/>
    <w:rsid w:val="006970AD"/>
    <w:rsid w:val="006A00C9"/>
    <w:rsid w:val="006A45BA"/>
    <w:rsid w:val="006A7962"/>
    <w:rsid w:val="006A7D5A"/>
    <w:rsid w:val="006C2646"/>
    <w:rsid w:val="006C5296"/>
    <w:rsid w:val="006C6521"/>
    <w:rsid w:val="006C7797"/>
    <w:rsid w:val="006D13FA"/>
    <w:rsid w:val="006D3DE0"/>
    <w:rsid w:val="006D46B2"/>
    <w:rsid w:val="006D6F7B"/>
    <w:rsid w:val="006D703B"/>
    <w:rsid w:val="006E1436"/>
    <w:rsid w:val="006E1864"/>
    <w:rsid w:val="006F10B0"/>
    <w:rsid w:val="006F6AD8"/>
    <w:rsid w:val="0070144B"/>
    <w:rsid w:val="00702B1B"/>
    <w:rsid w:val="007112B3"/>
    <w:rsid w:val="00721BA9"/>
    <w:rsid w:val="007265F5"/>
    <w:rsid w:val="00726E3C"/>
    <w:rsid w:val="00727330"/>
    <w:rsid w:val="00731B73"/>
    <w:rsid w:val="007365C1"/>
    <w:rsid w:val="00742AE8"/>
    <w:rsid w:val="00747B59"/>
    <w:rsid w:val="007621D7"/>
    <w:rsid w:val="007652B5"/>
    <w:rsid w:val="007652D7"/>
    <w:rsid w:val="007665D5"/>
    <w:rsid w:val="00767FCD"/>
    <w:rsid w:val="00772E5D"/>
    <w:rsid w:val="00780064"/>
    <w:rsid w:val="00782160"/>
    <w:rsid w:val="00782A86"/>
    <w:rsid w:val="00784794"/>
    <w:rsid w:val="00786D57"/>
    <w:rsid w:val="00797AD6"/>
    <w:rsid w:val="007A37B8"/>
    <w:rsid w:val="007A50E3"/>
    <w:rsid w:val="007B3EBE"/>
    <w:rsid w:val="007B4765"/>
    <w:rsid w:val="007B5801"/>
    <w:rsid w:val="007B706B"/>
    <w:rsid w:val="007C3BCF"/>
    <w:rsid w:val="007C97D9"/>
    <w:rsid w:val="007D2A57"/>
    <w:rsid w:val="007E295F"/>
    <w:rsid w:val="007E6521"/>
    <w:rsid w:val="007F709B"/>
    <w:rsid w:val="00801322"/>
    <w:rsid w:val="008023A0"/>
    <w:rsid w:val="00811C3C"/>
    <w:rsid w:val="008264F3"/>
    <w:rsid w:val="00826711"/>
    <w:rsid w:val="00831718"/>
    <w:rsid w:val="008321E8"/>
    <w:rsid w:val="008335C9"/>
    <w:rsid w:val="0083440B"/>
    <w:rsid w:val="008374D6"/>
    <w:rsid w:val="00837A77"/>
    <w:rsid w:val="00852008"/>
    <w:rsid w:val="00852810"/>
    <w:rsid w:val="00852E0B"/>
    <w:rsid w:val="00856196"/>
    <w:rsid w:val="00864513"/>
    <w:rsid w:val="00867476"/>
    <w:rsid w:val="0087209D"/>
    <w:rsid w:val="0087341F"/>
    <w:rsid w:val="00873FFF"/>
    <w:rsid w:val="0087656A"/>
    <w:rsid w:val="008844D2"/>
    <w:rsid w:val="00890726"/>
    <w:rsid w:val="00894DBC"/>
    <w:rsid w:val="008A0746"/>
    <w:rsid w:val="008A23A8"/>
    <w:rsid w:val="008A3B8B"/>
    <w:rsid w:val="008B6C7E"/>
    <w:rsid w:val="008B6D9E"/>
    <w:rsid w:val="008B72D7"/>
    <w:rsid w:val="008C15E3"/>
    <w:rsid w:val="008C3D96"/>
    <w:rsid w:val="008C41C1"/>
    <w:rsid w:val="008C5250"/>
    <w:rsid w:val="008C6EEB"/>
    <w:rsid w:val="008C72FC"/>
    <w:rsid w:val="008C7C6F"/>
    <w:rsid w:val="008D40A3"/>
    <w:rsid w:val="008D44B9"/>
    <w:rsid w:val="008D540F"/>
    <w:rsid w:val="008E0AC5"/>
    <w:rsid w:val="008F3D06"/>
    <w:rsid w:val="00900B2D"/>
    <w:rsid w:val="00901B01"/>
    <w:rsid w:val="00903ED2"/>
    <w:rsid w:val="009048A4"/>
    <w:rsid w:val="00906B98"/>
    <w:rsid w:val="009167BA"/>
    <w:rsid w:val="00926C34"/>
    <w:rsid w:val="009306B9"/>
    <w:rsid w:val="00932133"/>
    <w:rsid w:val="00947FB1"/>
    <w:rsid w:val="00953017"/>
    <w:rsid w:val="00961127"/>
    <w:rsid w:val="00961557"/>
    <w:rsid w:val="00963787"/>
    <w:rsid w:val="00963BA5"/>
    <w:rsid w:val="009669B4"/>
    <w:rsid w:val="00980CE0"/>
    <w:rsid w:val="0098343D"/>
    <w:rsid w:val="00990B0C"/>
    <w:rsid w:val="00991B02"/>
    <w:rsid w:val="009925CD"/>
    <w:rsid w:val="00997601"/>
    <w:rsid w:val="00997CAA"/>
    <w:rsid w:val="009A254F"/>
    <w:rsid w:val="009A2D2F"/>
    <w:rsid w:val="009B0654"/>
    <w:rsid w:val="009B3552"/>
    <w:rsid w:val="009B4F9B"/>
    <w:rsid w:val="009E0658"/>
    <w:rsid w:val="009F0471"/>
    <w:rsid w:val="009F1AAA"/>
    <w:rsid w:val="009F48C9"/>
    <w:rsid w:val="00A01F26"/>
    <w:rsid w:val="00A06505"/>
    <w:rsid w:val="00A13C39"/>
    <w:rsid w:val="00A250C4"/>
    <w:rsid w:val="00A2520A"/>
    <w:rsid w:val="00A2669E"/>
    <w:rsid w:val="00A406B4"/>
    <w:rsid w:val="00A4113B"/>
    <w:rsid w:val="00A424BB"/>
    <w:rsid w:val="00A4269E"/>
    <w:rsid w:val="00A53337"/>
    <w:rsid w:val="00A561CB"/>
    <w:rsid w:val="00A6505E"/>
    <w:rsid w:val="00A70923"/>
    <w:rsid w:val="00A73DE8"/>
    <w:rsid w:val="00A81CFF"/>
    <w:rsid w:val="00A848BC"/>
    <w:rsid w:val="00A9122B"/>
    <w:rsid w:val="00A9530F"/>
    <w:rsid w:val="00A956D0"/>
    <w:rsid w:val="00A96F51"/>
    <w:rsid w:val="00AA00B6"/>
    <w:rsid w:val="00AA0A4D"/>
    <w:rsid w:val="00AA6003"/>
    <w:rsid w:val="00AB0023"/>
    <w:rsid w:val="00AB1CE7"/>
    <w:rsid w:val="00AB7EB0"/>
    <w:rsid w:val="00AD446B"/>
    <w:rsid w:val="00AD57A7"/>
    <w:rsid w:val="00AD7C1D"/>
    <w:rsid w:val="00AE4E68"/>
    <w:rsid w:val="00AE6600"/>
    <w:rsid w:val="00AE69C3"/>
    <w:rsid w:val="00AF05EF"/>
    <w:rsid w:val="00AF29DD"/>
    <w:rsid w:val="00AF46FC"/>
    <w:rsid w:val="00AF5569"/>
    <w:rsid w:val="00AF5CE7"/>
    <w:rsid w:val="00AF62C6"/>
    <w:rsid w:val="00B06BE7"/>
    <w:rsid w:val="00B07A4E"/>
    <w:rsid w:val="00B161D7"/>
    <w:rsid w:val="00B23326"/>
    <w:rsid w:val="00B23AA7"/>
    <w:rsid w:val="00B24409"/>
    <w:rsid w:val="00B25043"/>
    <w:rsid w:val="00B36E93"/>
    <w:rsid w:val="00B53B3F"/>
    <w:rsid w:val="00B604E8"/>
    <w:rsid w:val="00B61F7B"/>
    <w:rsid w:val="00B64835"/>
    <w:rsid w:val="00B80B11"/>
    <w:rsid w:val="00B83180"/>
    <w:rsid w:val="00B83917"/>
    <w:rsid w:val="00B9495C"/>
    <w:rsid w:val="00B9508A"/>
    <w:rsid w:val="00B97EDA"/>
    <w:rsid w:val="00BA101F"/>
    <w:rsid w:val="00BA3EAD"/>
    <w:rsid w:val="00BB18B1"/>
    <w:rsid w:val="00BC08AF"/>
    <w:rsid w:val="00BD1CB5"/>
    <w:rsid w:val="00BD2A55"/>
    <w:rsid w:val="00BD3D1D"/>
    <w:rsid w:val="00BD53BB"/>
    <w:rsid w:val="00BD610A"/>
    <w:rsid w:val="00BD6278"/>
    <w:rsid w:val="00BD71F9"/>
    <w:rsid w:val="00BE0C66"/>
    <w:rsid w:val="00BE6CE3"/>
    <w:rsid w:val="00BE7EBA"/>
    <w:rsid w:val="00BF0C57"/>
    <w:rsid w:val="00C045F1"/>
    <w:rsid w:val="00C07101"/>
    <w:rsid w:val="00C15A66"/>
    <w:rsid w:val="00C16629"/>
    <w:rsid w:val="00C207AD"/>
    <w:rsid w:val="00C20AF8"/>
    <w:rsid w:val="00C20F49"/>
    <w:rsid w:val="00C279E8"/>
    <w:rsid w:val="00C31BFA"/>
    <w:rsid w:val="00C32395"/>
    <w:rsid w:val="00C417B0"/>
    <w:rsid w:val="00C42893"/>
    <w:rsid w:val="00C43001"/>
    <w:rsid w:val="00C44E8D"/>
    <w:rsid w:val="00C45207"/>
    <w:rsid w:val="00C45CE7"/>
    <w:rsid w:val="00C46C82"/>
    <w:rsid w:val="00C53965"/>
    <w:rsid w:val="00C56996"/>
    <w:rsid w:val="00C56D2D"/>
    <w:rsid w:val="00C72BA0"/>
    <w:rsid w:val="00C74DFA"/>
    <w:rsid w:val="00C74F91"/>
    <w:rsid w:val="00C752C6"/>
    <w:rsid w:val="00C764E4"/>
    <w:rsid w:val="00C81A67"/>
    <w:rsid w:val="00C84C9F"/>
    <w:rsid w:val="00C85F40"/>
    <w:rsid w:val="00C932D5"/>
    <w:rsid w:val="00C93303"/>
    <w:rsid w:val="00CA0C09"/>
    <w:rsid w:val="00CA727C"/>
    <w:rsid w:val="00CB1C5D"/>
    <w:rsid w:val="00CB4315"/>
    <w:rsid w:val="00CB485E"/>
    <w:rsid w:val="00CB51E5"/>
    <w:rsid w:val="00CB6E4F"/>
    <w:rsid w:val="00CC6B5F"/>
    <w:rsid w:val="00CD002D"/>
    <w:rsid w:val="00CD03BB"/>
    <w:rsid w:val="00CD067D"/>
    <w:rsid w:val="00CD5F55"/>
    <w:rsid w:val="00CD6D2C"/>
    <w:rsid w:val="00CE26D4"/>
    <w:rsid w:val="00CE2F8F"/>
    <w:rsid w:val="00CE3366"/>
    <w:rsid w:val="00CF1500"/>
    <w:rsid w:val="00CF363E"/>
    <w:rsid w:val="00CF44EB"/>
    <w:rsid w:val="00D037E3"/>
    <w:rsid w:val="00D108DA"/>
    <w:rsid w:val="00D12132"/>
    <w:rsid w:val="00D12CD0"/>
    <w:rsid w:val="00D1458D"/>
    <w:rsid w:val="00D1517E"/>
    <w:rsid w:val="00D175DA"/>
    <w:rsid w:val="00D21EAE"/>
    <w:rsid w:val="00D23337"/>
    <w:rsid w:val="00D26290"/>
    <w:rsid w:val="00D270F3"/>
    <w:rsid w:val="00D31514"/>
    <w:rsid w:val="00D32B62"/>
    <w:rsid w:val="00D44A06"/>
    <w:rsid w:val="00D46271"/>
    <w:rsid w:val="00D5376D"/>
    <w:rsid w:val="00D633C3"/>
    <w:rsid w:val="00D71860"/>
    <w:rsid w:val="00D71DE4"/>
    <w:rsid w:val="00D736A0"/>
    <w:rsid w:val="00D739F7"/>
    <w:rsid w:val="00D73A27"/>
    <w:rsid w:val="00D73DE8"/>
    <w:rsid w:val="00D75736"/>
    <w:rsid w:val="00D75935"/>
    <w:rsid w:val="00D8011C"/>
    <w:rsid w:val="00D836AB"/>
    <w:rsid w:val="00D840CC"/>
    <w:rsid w:val="00D902A8"/>
    <w:rsid w:val="00DA269C"/>
    <w:rsid w:val="00DA28D8"/>
    <w:rsid w:val="00DA691A"/>
    <w:rsid w:val="00DA7EEA"/>
    <w:rsid w:val="00DB1673"/>
    <w:rsid w:val="00DC0AE4"/>
    <w:rsid w:val="00DD76D5"/>
    <w:rsid w:val="00DE177D"/>
    <w:rsid w:val="00DE39EF"/>
    <w:rsid w:val="00DE7EDC"/>
    <w:rsid w:val="00DF7B8E"/>
    <w:rsid w:val="00E005BF"/>
    <w:rsid w:val="00E06862"/>
    <w:rsid w:val="00E078E7"/>
    <w:rsid w:val="00E137B6"/>
    <w:rsid w:val="00E1465B"/>
    <w:rsid w:val="00E16A10"/>
    <w:rsid w:val="00E206D6"/>
    <w:rsid w:val="00E21AAB"/>
    <w:rsid w:val="00E249C9"/>
    <w:rsid w:val="00E2501A"/>
    <w:rsid w:val="00E258E3"/>
    <w:rsid w:val="00E27148"/>
    <w:rsid w:val="00E30970"/>
    <w:rsid w:val="00E36CC3"/>
    <w:rsid w:val="00E40FE3"/>
    <w:rsid w:val="00E54C4E"/>
    <w:rsid w:val="00E611B6"/>
    <w:rsid w:val="00E61A6E"/>
    <w:rsid w:val="00E703F0"/>
    <w:rsid w:val="00E718DB"/>
    <w:rsid w:val="00E74706"/>
    <w:rsid w:val="00E816DD"/>
    <w:rsid w:val="00E83298"/>
    <w:rsid w:val="00E834E1"/>
    <w:rsid w:val="00E8554D"/>
    <w:rsid w:val="00E8567F"/>
    <w:rsid w:val="00E860D7"/>
    <w:rsid w:val="00E9164A"/>
    <w:rsid w:val="00E93B15"/>
    <w:rsid w:val="00E96751"/>
    <w:rsid w:val="00EA163D"/>
    <w:rsid w:val="00EA2BBF"/>
    <w:rsid w:val="00EA487D"/>
    <w:rsid w:val="00ED409D"/>
    <w:rsid w:val="00EE767A"/>
    <w:rsid w:val="00EF0BEB"/>
    <w:rsid w:val="00EF3CB8"/>
    <w:rsid w:val="00EF510F"/>
    <w:rsid w:val="00EF5FD9"/>
    <w:rsid w:val="00F050F6"/>
    <w:rsid w:val="00F11E99"/>
    <w:rsid w:val="00F12A60"/>
    <w:rsid w:val="00F22664"/>
    <w:rsid w:val="00F233BE"/>
    <w:rsid w:val="00F26B5C"/>
    <w:rsid w:val="00F3293F"/>
    <w:rsid w:val="00F354E5"/>
    <w:rsid w:val="00F36CCF"/>
    <w:rsid w:val="00F461DF"/>
    <w:rsid w:val="00F476C6"/>
    <w:rsid w:val="00F50150"/>
    <w:rsid w:val="00F501F3"/>
    <w:rsid w:val="00F53BD4"/>
    <w:rsid w:val="00F548EA"/>
    <w:rsid w:val="00F56BAF"/>
    <w:rsid w:val="00F57663"/>
    <w:rsid w:val="00F613F4"/>
    <w:rsid w:val="00F6756B"/>
    <w:rsid w:val="00F72D12"/>
    <w:rsid w:val="00F73660"/>
    <w:rsid w:val="00F772F8"/>
    <w:rsid w:val="00F84887"/>
    <w:rsid w:val="00F93234"/>
    <w:rsid w:val="00F959BC"/>
    <w:rsid w:val="00FA24ED"/>
    <w:rsid w:val="00FC0263"/>
    <w:rsid w:val="00FC46CA"/>
    <w:rsid w:val="00FD19B9"/>
    <w:rsid w:val="00FE1C20"/>
    <w:rsid w:val="00FE56DB"/>
    <w:rsid w:val="00FE5D26"/>
    <w:rsid w:val="00FE5E6F"/>
    <w:rsid w:val="00FF78A9"/>
    <w:rsid w:val="01042335"/>
    <w:rsid w:val="03B244AF"/>
    <w:rsid w:val="03FBAB20"/>
    <w:rsid w:val="0440D44E"/>
    <w:rsid w:val="04CD9B82"/>
    <w:rsid w:val="0525A549"/>
    <w:rsid w:val="05BBFE0B"/>
    <w:rsid w:val="05EFB9A9"/>
    <w:rsid w:val="0643DF0F"/>
    <w:rsid w:val="07352091"/>
    <w:rsid w:val="076A940B"/>
    <w:rsid w:val="076E40A9"/>
    <w:rsid w:val="088076F3"/>
    <w:rsid w:val="0891FE1D"/>
    <w:rsid w:val="08B2F35F"/>
    <w:rsid w:val="09BDE2FC"/>
    <w:rsid w:val="0C265F5A"/>
    <w:rsid w:val="0CBAF55E"/>
    <w:rsid w:val="0D18AE05"/>
    <w:rsid w:val="0E9C95EB"/>
    <w:rsid w:val="0FB217E4"/>
    <w:rsid w:val="0FB5A962"/>
    <w:rsid w:val="0FCEDB87"/>
    <w:rsid w:val="0FDAD327"/>
    <w:rsid w:val="101B381D"/>
    <w:rsid w:val="102936B4"/>
    <w:rsid w:val="10FE4293"/>
    <w:rsid w:val="111EB48D"/>
    <w:rsid w:val="11306631"/>
    <w:rsid w:val="114C309A"/>
    <w:rsid w:val="114C9163"/>
    <w:rsid w:val="11968EE7"/>
    <w:rsid w:val="12C31BAB"/>
    <w:rsid w:val="134F5D7B"/>
    <w:rsid w:val="1455F6B4"/>
    <w:rsid w:val="14C71A87"/>
    <w:rsid w:val="1628B117"/>
    <w:rsid w:val="16BD52D0"/>
    <w:rsid w:val="17331A00"/>
    <w:rsid w:val="17408777"/>
    <w:rsid w:val="177AA3F9"/>
    <w:rsid w:val="17A2EEE9"/>
    <w:rsid w:val="17B875DB"/>
    <w:rsid w:val="17C76993"/>
    <w:rsid w:val="193343F4"/>
    <w:rsid w:val="19519E72"/>
    <w:rsid w:val="1B9EC2FC"/>
    <w:rsid w:val="1C3571D9"/>
    <w:rsid w:val="1DAFD501"/>
    <w:rsid w:val="1DBD2F8C"/>
    <w:rsid w:val="1E11CD4C"/>
    <w:rsid w:val="1EA5A863"/>
    <w:rsid w:val="1F5B0F62"/>
    <w:rsid w:val="1FCD3FD5"/>
    <w:rsid w:val="1FE0C4F6"/>
    <w:rsid w:val="20353E0B"/>
    <w:rsid w:val="21423D06"/>
    <w:rsid w:val="219B38BE"/>
    <w:rsid w:val="21FBCFB9"/>
    <w:rsid w:val="2264145F"/>
    <w:rsid w:val="22A224EC"/>
    <w:rsid w:val="22CDA6E8"/>
    <w:rsid w:val="22F3CFEF"/>
    <w:rsid w:val="252C7E62"/>
    <w:rsid w:val="26476325"/>
    <w:rsid w:val="2668CDE5"/>
    <w:rsid w:val="267C9573"/>
    <w:rsid w:val="269C20D0"/>
    <w:rsid w:val="28A86314"/>
    <w:rsid w:val="28F7B80B"/>
    <w:rsid w:val="29141B67"/>
    <w:rsid w:val="296CF95E"/>
    <w:rsid w:val="29807B66"/>
    <w:rsid w:val="298733ED"/>
    <w:rsid w:val="298B0470"/>
    <w:rsid w:val="29C66CA7"/>
    <w:rsid w:val="2A026552"/>
    <w:rsid w:val="2AE184B1"/>
    <w:rsid w:val="2AF515D4"/>
    <w:rsid w:val="2B25D4C3"/>
    <w:rsid w:val="2B41D5D8"/>
    <w:rsid w:val="2CBDCDA9"/>
    <w:rsid w:val="2CF96275"/>
    <w:rsid w:val="2D0B9F9D"/>
    <w:rsid w:val="2D2F0C8F"/>
    <w:rsid w:val="2DAF3704"/>
    <w:rsid w:val="2DF473BF"/>
    <w:rsid w:val="2EED4FE9"/>
    <w:rsid w:val="2F4FE93D"/>
    <w:rsid w:val="30258F29"/>
    <w:rsid w:val="3032C607"/>
    <w:rsid w:val="30CB5AC5"/>
    <w:rsid w:val="313BAF0D"/>
    <w:rsid w:val="3333586B"/>
    <w:rsid w:val="33400BBE"/>
    <w:rsid w:val="364D04CF"/>
    <w:rsid w:val="36899FD3"/>
    <w:rsid w:val="3AC67436"/>
    <w:rsid w:val="3B09D74F"/>
    <w:rsid w:val="3B3E5938"/>
    <w:rsid w:val="3BAF21A8"/>
    <w:rsid w:val="3F5F3D98"/>
    <w:rsid w:val="3FCCB206"/>
    <w:rsid w:val="3FF73EED"/>
    <w:rsid w:val="403439D0"/>
    <w:rsid w:val="4042C6E7"/>
    <w:rsid w:val="410808C2"/>
    <w:rsid w:val="416ED9D7"/>
    <w:rsid w:val="4296495E"/>
    <w:rsid w:val="45137420"/>
    <w:rsid w:val="4542F9CD"/>
    <w:rsid w:val="454F157D"/>
    <w:rsid w:val="45C05948"/>
    <w:rsid w:val="45CCD80C"/>
    <w:rsid w:val="46EEAB82"/>
    <w:rsid w:val="481DB0F0"/>
    <w:rsid w:val="4929D086"/>
    <w:rsid w:val="4972432E"/>
    <w:rsid w:val="499DD87D"/>
    <w:rsid w:val="4A424AC8"/>
    <w:rsid w:val="4C070E23"/>
    <w:rsid w:val="4CCA402A"/>
    <w:rsid w:val="4CF79920"/>
    <w:rsid w:val="4D3EB636"/>
    <w:rsid w:val="4D79E453"/>
    <w:rsid w:val="4DA6ABFE"/>
    <w:rsid w:val="4DCDABB8"/>
    <w:rsid w:val="4E7521E6"/>
    <w:rsid w:val="4F0981A9"/>
    <w:rsid w:val="4F1BFDC1"/>
    <w:rsid w:val="4FDC1508"/>
    <w:rsid w:val="50956531"/>
    <w:rsid w:val="510406B3"/>
    <w:rsid w:val="5223B295"/>
    <w:rsid w:val="525D7B3D"/>
    <w:rsid w:val="547CC0A2"/>
    <w:rsid w:val="549010EF"/>
    <w:rsid w:val="54C6EB49"/>
    <w:rsid w:val="55070244"/>
    <w:rsid w:val="55180AF7"/>
    <w:rsid w:val="553288F6"/>
    <w:rsid w:val="553299C8"/>
    <w:rsid w:val="55AE2AA3"/>
    <w:rsid w:val="56A64050"/>
    <w:rsid w:val="56F6A62E"/>
    <w:rsid w:val="57FBA94D"/>
    <w:rsid w:val="5855FCB5"/>
    <w:rsid w:val="58AA7FE8"/>
    <w:rsid w:val="592B1A6E"/>
    <w:rsid w:val="59598D6F"/>
    <w:rsid w:val="596F22CE"/>
    <w:rsid w:val="5A48CAF8"/>
    <w:rsid w:val="5C119EFD"/>
    <w:rsid w:val="5D31A708"/>
    <w:rsid w:val="5D3BF9E0"/>
    <w:rsid w:val="5D46A93B"/>
    <w:rsid w:val="5DA55849"/>
    <w:rsid w:val="5E14716D"/>
    <w:rsid w:val="5E79AE86"/>
    <w:rsid w:val="5FED731E"/>
    <w:rsid w:val="601A4406"/>
    <w:rsid w:val="607176E7"/>
    <w:rsid w:val="60B7CA0D"/>
    <w:rsid w:val="616429A4"/>
    <w:rsid w:val="61D50908"/>
    <w:rsid w:val="623EC5A4"/>
    <w:rsid w:val="62F015A8"/>
    <w:rsid w:val="6832ED63"/>
    <w:rsid w:val="68A73A35"/>
    <w:rsid w:val="68B67AD3"/>
    <w:rsid w:val="69791DAD"/>
    <w:rsid w:val="69E036BB"/>
    <w:rsid w:val="6AB28C1D"/>
    <w:rsid w:val="6BA526CB"/>
    <w:rsid w:val="6BFF6AD7"/>
    <w:rsid w:val="6C201D2F"/>
    <w:rsid w:val="6C2469B7"/>
    <w:rsid w:val="6C87C158"/>
    <w:rsid w:val="6C913ABE"/>
    <w:rsid w:val="6D3553D1"/>
    <w:rsid w:val="6D8FD7B4"/>
    <w:rsid w:val="6DAABD5D"/>
    <w:rsid w:val="6DE3FF98"/>
    <w:rsid w:val="6E3822AC"/>
    <w:rsid w:val="707B667B"/>
    <w:rsid w:val="7127F388"/>
    <w:rsid w:val="71C0A2E9"/>
    <w:rsid w:val="71D77605"/>
    <w:rsid w:val="7335926F"/>
    <w:rsid w:val="74048777"/>
    <w:rsid w:val="757C10BF"/>
    <w:rsid w:val="76A6D9CF"/>
    <w:rsid w:val="77AE1B5C"/>
    <w:rsid w:val="796E89E4"/>
    <w:rsid w:val="79CC40B1"/>
    <w:rsid w:val="7ABE8515"/>
    <w:rsid w:val="7B0BB8C8"/>
    <w:rsid w:val="7C32FE6D"/>
    <w:rsid w:val="7CB8DFD9"/>
    <w:rsid w:val="7D57CC4D"/>
    <w:rsid w:val="7E965DB2"/>
    <w:rsid w:val="7EB238D7"/>
    <w:rsid w:val="7F945C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B1A92"/>
  <w15:chartTrackingRefBased/>
  <w15:docId w15:val="{F5FA0995-35AF-4337-A9EB-5C66F36DB3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45B11"/>
    <w:pPr>
      <w:spacing w:line="259" w:lineRule="auto"/>
    </w:pPr>
    <w:rPr>
      <w:kern w:val="0"/>
      <w:sz w:val="22"/>
      <w:szCs w:val="22"/>
      <w14:ligatures w14:val="none"/>
    </w:rPr>
  </w:style>
  <w:style w:type="paragraph" w:styleId="Heading1">
    <w:name w:val="heading 1"/>
    <w:basedOn w:val="Normal"/>
    <w:next w:val="Normal"/>
    <w:link w:val="Heading1Char"/>
    <w:uiPriority w:val="9"/>
    <w:qFormat/>
    <w:rsid w:val="00045B11"/>
    <w:pPr>
      <w:keepNext/>
      <w:keepLines/>
      <w:spacing w:before="360" w:after="80" w:line="278" w:lineRule="auto"/>
      <w:outlineLvl w:val="0"/>
    </w:pPr>
    <w:rPr>
      <w:rFonts w:asciiTheme="majorHAnsi" w:hAnsiTheme="majorHAnsi" w:eastAsiaTheme="majorEastAsia"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45B11"/>
    <w:pPr>
      <w:keepNext/>
      <w:keepLines/>
      <w:spacing w:before="160" w:after="80" w:line="278" w:lineRule="auto"/>
      <w:outlineLvl w:val="1"/>
    </w:pPr>
    <w:rPr>
      <w:rFonts w:asciiTheme="majorHAnsi" w:hAnsiTheme="majorHAnsi" w:eastAsiaTheme="majorEastAsia"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45B11"/>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45B11"/>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45B11"/>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45B11"/>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045B11"/>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45B11"/>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45B11"/>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45B1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045B1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045B1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045B1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045B1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045B1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045B1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045B1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045B11"/>
    <w:rPr>
      <w:rFonts w:eastAsiaTheme="majorEastAsia" w:cstheme="majorBidi"/>
      <w:color w:val="272727" w:themeColor="text1" w:themeTint="D8"/>
    </w:rPr>
  </w:style>
  <w:style w:type="paragraph" w:styleId="Title">
    <w:name w:val="Title"/>
    <w:basedOn w:val="Normal"/>
    <w:next w:val="Normal"/>
    <w:link w:val="TitleChar"/>
    <w:uiPriority w:val="10"/>
    <w:qFormat/>
    <w:rsid w:val="00045B11"/>
    <w:pPr>
      <w:spacing w:after="80" w:line="240" w:lineRule="auto"/>
      <w:contextualSpacing/>
    </w:pPr>
    <w:rPr>
      <w:rFonts w:asciiTheme="majorHAnsi" w:hAnsiTheme="majorHAnsi" w:eastAsiaTheme="majorEastAsia" w:cstheme="majorBidi"/>
      <w:spacing w:val="-10"/>
      <w:kern w:val="28"/>
      <w:sz w:val="56"/>
      <w:szCs w:val="56"/>
      <w14:ligatures w14:val="standardContextual"/>
    </w:rPr>
  </w:style>
  <w:style w:type="character" w:styleId="TitleChar" w:customStyle="1">
    <w:name w:val="Title Char"/>
    <w:basedOn w:val="DefaultParagraphFont"/>
    <w:link w:val="Title"/>
    <w:uiPriority w:val="10"/>
    <w:rsid w:val="00045B1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045B11"/>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styleId="SubtitleChar" w:customStyle="1">
    <w:name w:val="Subtitle Char"/>
    <w:basedOn w:val="DefaultParagraphFont"/>
    <w:link w:val="Subtitle"/>
    <w:uiPriority w:val="11"/>
    <w:rsid w:val="00045B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5B11"/>
    <w:pPr>
      <w:spacing w:before="160" w:line="278" w:lineRule="auto"/>
      <w:jc w:val="center"/>
    </w:pPr>
    <w:rPr>
      <w:i/>
      <w:iCs/>
      <w:color w:val="404040" w:themeColor="text1" w:themeTint="BF"/>
      <w:kern w:val="2"/>
      <w:sz w:val="24"/>
      <w:szCs w:val="24"/>
      <w14:ligatures w14:val="standardContextual"/>
    </w:rPr>
  </w:style>
  <w:style w:type="character" w:styleId="QuoteChar" w:customStyle="1">
    <w:name w:val="Quote Char"/>
    <w:basedOn w:val="DefaultParagraphFont"/>
    <w:link w:val="Quote"/>
    <w:uiPriority w:val="29"/>
    <w:rsid w:val="00045B11"/>
    <w:rPr>
      <w:i/>
      <w:iCs/>
      <w:color w:val="404040" w:themeColor="text1" w:themeTint="BF"/>
    </w:rPr>
  </w:style>
  <w:style w:type="paragraph" w:styleId="ListParagraph">
    <w:name w:val="List Paragraph"/>
    <w:basedOn w:val="Normal"/>
    <w:uiPriority w:val="34"/>
    <w:qFormat/>
    <w:rsid w:val="00045B11"/>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045B11"/>
    <w:rPr>
      <w:i/>
      <w:iCs/>
      <w:color w:val="0F4761" w:themeColor="accent1" w:themeShade="BF"/>
    </w:rPr>
  </w:style>
  <w:style w:type="paragraph" w:styleId="IntenseQuote">
    <w:name w:val="Intense Quote"/>
    <w:basedOn w:val="Normal"/>
    <w:next w:val="Normal"/>
    <w:link w:val="IntenseQuoteChar"/>
    <w:uiPriority w:val="30"/>
    <w:qFormat/>
    <w:rsid w:val="00045B11"/>
    <w:pPr>
      <w:pBdr>
        <w:top w:val="single" w:color="0F4761" w:themeColor="accent1" w:themeShade="BF" w:sz="4" w:space="10"/>
        <w:bottom w:val="single" w:color="0F4761" w:themeColor="accent1" w:themeShade="BF" w:sz="4" w:space="10"/>
      </w:pBdr>
      <w:spacing w:before="360" w:after="360" w:line="278" w:lineRule="auto"/>
      <w:ind w:left="864" w:right="864"/>
      <w:jc w:val="center"/>
    </w:pPr>
    <w:rPr>
      <w:i/>
      <w:iCs/>
      <w:color w:val="0F4761" w:themeColor="accent1" w:themeShade="BF"/>
      <w:kern w:val="2"/>
      <w:sz w:val="24"/>
      <w:szCs w:val="24"/>
      <w14:ligatures w14:val="standardContextual"/>
    </w:rPr>
  </w:style>
  <w:style w:type="character" w:styleId="IntenseQuoteChar" w:customStyle="1">
    <w:name w:val="Intense Quote Char"/>
    <w:basedOn w:val="DefaultParagraphFont"/>
    <w:link w:val="IntenseQuote"/>
    <w:uiPriority w:val="30"/>
    <w:rsid w:val="00045B11"/>
    <w:rPr>
      <w:i/>
      <w:iCs/>
      <w:color w:val="0F4761" w:themeColor="accent1" w:themeShade="BF"/>
    </w:rPr>
  </w:style>
  <w:style w:type="character" w:styleId="IntenseReference">
    <w:name w:val="Intense Reference"/>
    <w:basedOn w:val="DefaultParagraphFont"/>
    <w:uiPriority w:val="32"/>
    <w:qFormat/>
    <w:rsid w:val="00045B11"/>
    <w:rPr>
      <w:b/>
      <w:bCs/>
      <w:smallCaps/>
      <w:color w:val="0F4761" w:themeColor="accent1" w:themeShade="BF"/>
      <w:spacing w:val="5"/>
    </w:rPr>
  </w:style>
  <w:style w:type="paragraph" w:styleId="paragraph" w:customStyle="1">
    <w:name w:val="paragraph"/>
    <w:basedOn w:val="Normal"/>
    <w:uiPriority w:val="1"/>
    <w:rsid w:val="00045B11"/>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basedOn w:val="DefaultParagraphFont"/>
    <w:uiPriority w:val="1"/>
    <w:rsid w:val="00045B11"/>
  </w:style>
  <w:style w:type="paragraph" w:styleId="CommentText">
    <w:name w:val="Comment Text"/>
    <w:basedOn w:val="Normal"/>
    <w:link w:val="CommentTextChar"/>
    <w:uiPriority w:val="99"/>
    <w:unhideWhenUsed/>
    <w:rsid w:val="00045B11"/>
    <w:pPr>
      <w:spacing w:line="240" w:lineRule="auto"/>
    </w:pPr>
    <w:rPr>
      <w:sz w:val="20"/>
      <w:szCs w:val="20"/>
    </w:rPr>
  </w:style>
  <w:style w:type="character" w:styleId="CommentTextChar" w:customStyle="1">
    <w:name w:val="Comment Text Char"/>
    <w:basedOn w:val="DefaultParagraphFont"/>
    <w:link w:val="CommentText"/>
    <w:uiPriority w:val="99"/>
    <w:rsid w:val="00045B11"/>
    <w:rPr>
      <w:kern w:val="0"/>
      <w:sz w:val="20"/>
      <w:szCs w:val="20"/>
      <w14:ligatures w14:val="none"/>
    </w:rPr>
  </w:style>
  <w:style w:type="character" w:styleId="CommentReference">
    <w:name w:val="Comment Reference"/>
    <w:basedOn w:val="DefaultParagraphFont"/>
    <w:uiPriority w:val="99"/>
    <w:semiHidden/>
    <w:unhideWhenUsed/>
    <w:rsid w:val="00045B11"/>
    <w:rPr>
      <w:sz w:val="16"/>
      <w:szCs w:val="16"/>
    </w:rPr>
  </w:style>
  <w:style w:type="character" w:styleId="Mention">
    <w:name w:val="Mention"/>
    <w:basedOn w:val="DefaultParagraphFont"/>
    <w:uiPriority w:val="99"/>
    <w:unhideWhenUsed/>
    <w:rsid w:val="00045B11"/>
    <w:rPr>
      <w:color w:val="2B579A"/>
      <w:shd w:val="clear" w:color="auto" w:fill="E1DFDD"/>
    </w:rPr>
  </w:style>
  <w:style w:type="paragraph" w:styleId="Header">
    <w:name w:val="header"/>
    <w:basedOn w:val="Normal"/>
    <w:link w:val="HeaderChar"/>
    <w:uiPriority w:val="99"/>
    <w:unhideWhenUsed/>
    <w:rsid w:val="00045B11"/>
    <w:pPr>
      <w:tabs>
        <w:tab w:val="center" w:pos="4680"/>
        <w:tab w:val="right" w:pos="9360"/>
      </w:tabs>
      <w:spacing w:after="0" w:line="240" w:lineRule="auto"/>
    </w:pPr>
  </w:style>
  <w:style w:type="character" w:styleId="HeaderChar" w:customStyle="1">
    <w:name w:val="Header Char"/>
    <w:basedOn w:val="DefaultParagraphFont"/>
    <w:link w:val="Header"/>
    <w:uiPriority w:val="99"/>
    <w:rsid w:val="00045B11"/>
    <w:rPr>
      <w:kern w:val="0"/>
      <w:sz w:val="22"/>
      <w:szCs w:val="22"/>
      <w14:ligatures w14:val="none"/>
    </w:rPr>
  </w:style>
  <w:style w:type="paragraph" w:styleId="Footer">
    <w:name w:val="footer"/>
    <w:basedOn w:val="Normal"/>
    <w:link w:val="FooterChar"/>
    <w:uiPriority w:val="99"/>
    <w:unhideWhenUsed/>
    <w:rsid w:val="00045B11"/>
    <w:pPr>
      <w:tabs>
        <w:tab w:val="center" w:pos="4680"/>
        <w:tab w:val="right" w:pos="9360"/>
      </w:tabs>
      <w:spacing w:after="0" w:line="240" w:lineRule="auto"/>
    </w:pPr>
  </w:style>
  <w:style w:type="character" w:styleId="FooterChar" w:customStyle="1">
    <w:name w:val="Footer Char"/>
    <w:basedOn w:val="DefaultParagraphFont"/>
    <w:link w:val="Footer"/>
    <w:uiPriority w:val="99"/>
    <w:rsid w:val="00045B11"/>
    <w:rPr>
      <w:kern w:val="0"/>
      <w:sz w:val="22"/>
      <w:szCs w:val="22"/>
      <w14:ligatures w14:val="none"/>
    </w:rPr>
  </w:style>
  <w:style w:type="table" w:styleId="TableGrid">
    <w:name w:val="Table Grid"/>
    <w:basedOn w:val="TableNormal"/>
    <w:uiPriority w:val="39"/>
    <w:rsid w:val="00C56D2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298733ED"/>
    <w:rPr>
      <w:color w:val="467886"/>
      <w:u w:val="single"/>
    </w:rPr>
  </w:style>
  <w:style w:type="paragraph" w:styleId="NormalWeb">
    <w:name w:val="Normal (Web)"/>
    <w:basedOn w:val="Normal"/>
    <w:uiPriority w:val="99"/>
    <w:semiHidden/>
    <w:unhideWhenUsed/>
    <w:rsid w:val="005D0B8B"/>
    <w:pPr>
      <w:spacing w:before="100" w:beforeAutospacing="1" w:after="100" w:afterAutospacing="1" w:line="240" w:lineRule="auto"/>
    </w:pPr>
    <w:rPr>
      <w:rFonts w:ascii="Times New Roman" w:hAnsi="Times New Roman" w:eastAsia="Times New Roman" w:cs="Times New Roman"/>
      <w:sz w:val="24"/>
      <w:szCs w:val="24"/>
    </w:rPr>
  </w:style>
  <w:style w:type="character" w:styleId="Strong">
    <w:name w:val="Strong"/>
    <w:basedOn w:val="DefaultParagraphFont"/>
    <w:uiPriority w:val="22"/>
    <w:qFormat/>
    <w:rsid w:val="005D0B8B"/>
    <w:rPr>
      <w:b/>
      <w:bCs/>
    </w:rPr>
  </w:style>
  <w:style w:type="paragraph" w:styleId="spacingabove" w:customStyle="1">
    <w:name w:val="spacingabove"/>
    <w:basedOn w:val="Normal"/>
    <w:rsid w:val="005D0B8B"/>
    <w:pPr>
      <w:spacing w:before="100" w:beforeAutospacing="1" w:after="100" w:afterAutospacing="1" w:line="240" w:lineRule="auto"/>
    </w:pPr>
    <w:rPr>
      <w:rFonts w:ascii="Times New Roman" w:hAnsi="Times New Roman" w:eastAsia="Times New Roman" w:cs="Times New Roman"/>
      <w:sz w:val="24"/>
      <w:szCs w:val="24"/>
    </w:rPr>
  </w:style>
  <w:style w:type="paragraph" w:styleId="CommentSubject">
    <w:name w:val="Comment Subject"/>
    <w:basedOn w:val="CommentText"/>
    <w:next w:val="CommentText"/>
    <w:link w:val="CommentSubjectChar"/>
    <w:uiPriority w:val="99"/>
    <w:semiHidden/>
    <w:unhideWhenUsed/>
    <w:rsid w:val="00CE26D4"/>
    <w:rPr>
      <w:b/>
      <w:bCs/>
    </w:rPr>
  </w:style>
  <w:style w:type="character" w:styleId="CommentSubjectChar" w:customStyle="1">
    <w:name w:val="Comment Subject Char"/>
    <w:basedOn w:val="CommentTextChar"/>
    <w:link w:val="CommentSubject"/>
    <w:uiPriority w:val="99"/>
    <w:semiHidden/>
    <w:rsid w:val="00CE26D4"/>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6/09/relationships/commentsIds" Target="commentsIds.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1/relationships/commentsExtended" Target="commentsExtended.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hyperlink" Target="https://azamaraonline.sharepoint.com/:x:/r/sites/AzamaraSalesMarketingRevenue/Shared%20Documents/Promotion%20Planning/2026%20Promotions/4.1.2026%20-%2004.30.2026_Reduced%20Deposits/04.1.2026-04.30.2026_Reduced%20Deposits%20CRF.xlsx?d=wb93687165d8c47ae817b9ed04a93d02c&amp;csf=1&amp;web=1&amp;e=a9AR7Y" TargetMode="External" Id="rId10" /><Relationship Type="http://schemas.microsoft.com/office/2019/05/relationships/documenttasks" Target="documenttasks/documenttasks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azamara.com/reduceddepositoffer" TargetMode="External" Id="R99f710420997424c" /></Relationships>
</file>

<file path=word/documenttasks/documenttasks1.xml><?xml version="1.0" encoding="utf-8"?>
<t:Tasks xmlns:t="http://schemas.microsoft.com/office/tasks/2019/documenttasks" xmlns:oel="http://schemas.microsoft.com/office/2019/extlst">
  <t:Task id="{E6280774-2A6E-4C6C-87E2-7628A886D0DE}">
    <t:Anchor>
      <t:Comment id="1159982652"/>
    </t:Anchor>
    <t:History>
      <t:Event id="{0A8E4EB1-34FC-4323-A3CB-74F0B05AF5B3}" time="2026-03-27T13:36:44.019Z">
        <t:Attribution userId="S::awhitesell@azamara.com::05ed30da-faf1-4d55-ad9c-96d0ffd0b157" userProvider="AD" userName="Alexandra Whitesell"/>
        <t:Anchor>
          <t:Comment id="746510713"/>
        </t:Anchor>
        <t:Create/>
      </t:Event>
      <t:Event id="{89E7FBD8-CE28-4E4A-B6CC-AB533E0869C9}" time="2026-03-27T13:36:44.019Z">
        <t:Attribution userId="S::awhitesell@azamara.com::05ed30da-faf1-4d55-ad9c-96d0ffd0b157" userProvider="AD" userName="Alexandra Whitesell"/>
        <t:Anchor>
          <t:Comment id="746510713"/>
        </t:Anchor>
        <t:Assign userId="S::ssundaresan@azamara.com::36c6ab76-49d0-4046-9e33-e44498c02a5d" userProvider="AD" userName="Shivani Sundaresan"/>
      </t:Event>
      <t:Event id="{0385BA19-6D12-4BCA-A708-AF0855760860}" time="2026-03-27T13:36:44.019Z">
        <t:Attribution userId="S::awhitesell@azamara.com::05ed30da-faf1-4d55-ad9c-96d0ffd0b157" userProvider="AD" userName="Alexandra Whitesell"/>
        <t:Anchor>
          <t:Comment id="746510713"/>
        </t:Anchor>
        <t:SetTitle title="@Shivani Sundaresan can you please answer"/>
      </t:Event>
      <t:Event id="{0567F0CD-2F82-416D-9C81-28705045C77E}" time="2026-03-27T13:41:56.731Z">
        <t:Attribution userId="S::awhitesell@azamara.com::05ed30da-faf1-4d55-ad9c-96d0ffd0b157" userProvider="AD" userName="Alexandra Whitesell"/>
        <t:Progress percentComplete="100"/>
      </t:Event>
    </t:History>
  </t:Task>
  <t:Task id="{4AD5B084-8F1A-4C3B-917A-2BD685A2726D}">
    <t:Anchor>
      <t:Comment id="1431101772"/>
    </t:Anchor>
    <t:History>
      <t:Event id="{DB1226D3-B1E2-4AEE-ACBA-D34D290E55C3}" time="2026-03-27T13:36:44.019Z">
        <t:Attribution userId="S::awhitesell@azamara.com::05ed30da-faf1-4d55-ad9c-96d0ffd0b157" userProvider="AD" userName="Alexandra Whitesell"/>
        <t:Create/>
      </t:Event>
      <t:Event id="{D62FD91B-F7D7-4504-AF09-F5F12C847834}" time="2026-03-27T13:36:44.019Z">
        <t:Attribution userId="S::awhitesell@azamara.com::05ed30da-faf1-4d55-ad9c-96d0ffd0b157" userProvider="AD" userName="Alexandra Whitesell"/>
        <t:Assign userId="S::ssundaresan@azamara.com::36c6ab76-49d0-4046-9e33-e44498c02a5d" userProvider="AD" userName="Shivani Sundaresan"/>
      </t:Event>
      <t:Event id="{1CC4C929-CE3C-4634-AEBD-62447220C979}" time="2026-03-27T13:36:44.019Z">
        <t:Attribution userId="S::awhitesell@azamara.com::05ed30da-faf1-4d55-ad9c-96d0ffd0b157" userProvider="AD" userName="Alexandra Whitesell"/>
        <t:SetTitle title="@Shivani Sundaresan can you please answer"/>
      </t:Event>
      <t:Event id="{3275E96E-063E-4DF4-A4E4-B1C30DA6E397}" time="2026-03-27T13:41:56.731Z">
        <t:Attribution userId="S::awhitesell@azamara.com::05ed30da-faf1-4d55-ad9c-96d0ffd0b157" userProvider="AD" userName="Alexandra Whitesell"/>
        <t:Progress percentComplete="100"/>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8dcbc17-5b84-44ef-951f-14dfe6b9f264">
      <Terms xmlns="http://schemas.microsoft.com/office/infopath/2007/PartnerControls"/>
    </lcf76f155ced4ddcb4097134ff3c332f>
    <TaxCatchAll xmlns="82847116-c719-41b4-8882-d9579cae2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D5C65902F63BF4C9D0E6A04A7D79A63" ma:contentTypeVersion="20" ma:contentTypeDescription="Create a new document." ma:contentTypeScope="" ma:versionID="2ab9ed4a1e3133b93015fc30287c6acb">
  <xsd:schema xmlns:xsd="http://www.w3.org/2001/XMLSchema" xmlns:xs="http://www.w3.org/2001/XMLSchema" xmlns:p="http://schemas.microsoft.com/office/2006/metadata/properties" xmlns:ns2="82847116-c719-41b4-8882-d9579cae2321" xmlns:ns3="c8dcbc17-5b84-44ef-951f-14dfe6b9f264" targetNamespace="http://schemas.microsoft.com/office/2006/metadata/properties" ma:root="true" ma:fieldsID="14aaaf37461ad7f94e6bf5e18a49d0f4" ns2:_="" ns3:_="">
    <xsd:import namespace="82847116-c719-41b4-8882-d9579cae2321"/>
    <xsd:import namespace="c8dcbc17-5b84-44ef-951f-14dfe6b9f26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47116-c719-41b4-8882-d9579cae2321" elementFormDefault="qualified">
    <xsd:import namespace="http://schemas.microsoft.com/office/2006/documentManagement/types"/>
    <xsd:import namespace="http://schemas.microsoft.com/office/infopath/2007/PartnerControls"/>
    <xsd:element name="SharedWithUsers" ma:index="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c170ea7-c152-4cc8-bb13-43e8dcf937cd}" ma:internalName="TaxCatchAll" ma:showField="CatchAllData" ma:web="82847116-c719-41b4-8882-d9579cae2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dcbc17-5b84-44ef-951f-14dfe6b9f26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a03b462-cbce-465c-8818-f05dd4056867"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E39E38-EE06-49BD-97C3-61C9BF400BDF}">
  <ds:schemaRefs>
    <ds:schemaRef ds:uri="http://schemas.microsoft.com/office/2006/metadata/properties"/>
    <ds:schemaRef ds:uri="http://schemas.microsoft.com/office/infopath/2007/PartnerControls"/>
    <ds:schemaRef ds:uri="c8dcbc17-5b84-44ef-951f-14dfe6b9f264"/>
    <ds:schemaRef ds:uri="http://schemas.microsoft.com/sharepoint/v3"/>
    <ds:schemaRef ds:uri="82847116-c719-41b4-8882-d9579cae2321"/>
  </ds:schemaRefs>
</ds:datastoreItem>
</file>

<file path=customXml/itemProps2.xml><?xml version="1.0" encoding="utf-8"?>
<ds:datastoreItem xmlns:ds="http://schemas.openxmlformats.org/officeDocument/2006/customXml" ds:itemID="{F37640B3-7C1B-4383-8258-50AEB2D928B6}"/>
</file>

<file path=customXml/itemProps3.xml><?xml version="1.0" encoding="utf-8"?>
<ds:datastoreItem xmlns:ds="http://schemas.openxmlformats.org/officeDocument/2006/customXml" ds:itemID="{EE712291-25CB-419F-896B-B0E24DB34F6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Paxton Douglas</dc:creator>
  <cp:keywords/>
  <dc:description/>
  <cp:lastModifiedBy>Alexandra Whitesell</cp:lastModifiedBy>
  <cp:revision>34</cp:revision>
  <cp:lastPrinted>2025-03-25T04:01:00Z</cp:lastPrinted>
  <dcterms:created xsi:type="dcterms:W3CDTF">2026-03-17T03:45:00Z</dcterms:created>
  <dcterms:modified xsi:type="dcterms:W3CDTF">2026-03-27T18:02:43Z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2025-03-21T19:17:56Z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06da93cb-8a0a-4322-9a73-8d875ecbad8c</vt:lpwstr>
  </property>
  <property fmtid="{D5CDD505-2E9C-101B-9397-08002B2CF9AE}" pid="7" name="MSIP_Label_defa4170-0d19-0005-0004-bc88714345d2_ActionId">
    <vt:lpwstr>3eb6d7cd-4454-4ec9-82ba-2aa434612eb1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0x010100AD5C65902F63BF4C9D0E6A04A7D79A63</vt:lpwstr>
  </property>
  <property fmtid="{D5CDD505-2E9C-101B-9397-08002B2CF9AE}" pid="11" name="MediaServiceImageTags">
    <vt:lpwstr/>
  </property>
  <property fmtid="{D5CDD505-2E9C-101B-9397-08002B2CF9AE}" pid="12" name="docLang">
    <vt:lpwstr>en</vt:lpwstr>
  </property>
</Properties>
</file>